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7BB" w:rsidRDefault="009057BB">
      <w:pPr>
        <w:pStyle w:val="ConsPlusNormal"/>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057BB">
        <w:tc>
          <w:tcPr>
            <w:tcW w:w="4677" w:type="dxa"/>
            <w:tcBorders>
              <w:top w:val="nil"/>
              <w:left w:val="nil"/>
              <w:bottom w:val="nil"/>
              <w:right w:val="nil"/>
            </w:tcBorders>
          </w:tcPr>
          <w:p w:rsidR="009057BB" w:rsidRDefault="009057BB">
            <w:pPr>
              <w:pStyle w:val="ConsPlusNormal"/>
            </w:pPr>
            <w:r>
              <w:t>20 декабря 2019 года</w:t>
            </w:r>
          </w:p>
        </w:tc>
        <w:tc>
          <w:tcPr>
            <w:tcW w:w="4677" w:type="dxa"/>
            <w:tcBorders>
              <w:top w:val="nil"/>
              <w:left w:val="nil"/>
              <w:bottom w:val="nil"/>
              <w:right w:val="nil"/>
            </w:tcBorders>
          </w:tcPr>
          <w:p w:rsidR="009057BB" w:rsidRDefault="009057BB">
            <w:pPr>
              <w:pStyle w:val="ConsPlusNormal"/>
              <w:jc w:val="right"/>
            </w:pPr>
            <w:r>
              <w:t>N 83-ОЗ</w:t>
            </w:r>
          </w:p>
        </w:tc>
      </w:tr>
    </w:tbl>
    <w:p w:rsidR="009057BB" w:rsidRDefault="009057BB">
      <w:pPr>
        <w:pStyle w:val="ConsPlusNormal"/>
        <w:pBdr>
          <w:bottom w:val="single" w:sz="6" w:space="0" w:color="auto"/>
        </w:pBdr>
        <w:spacing w:before="100" w:after="100"/>
        <w:jc w:val="both"/>
        <w:rPr>
          <w:sz w:val="2"/>
          <w:szCs w:val="2"/>
        </w:rPr>
      </w:pPr>
    </w:p>
    <w:p w:rsidR="009057BB" w:rsidRDefault="009057BB">
      <w:pPr>
        <w:pStyle w:val="ConsPlusNormal"/>
      </w:pPr>
    </w:p>
    <w:p w:rsidR="009057BB" w:rsidRDefault="009057BB">
      <w:pPr>
        <w:pStyle w:val="ConsPlusTitle"/>
        <w:jc w:val="center"/>
      </w:pPr>
      <w:r>
        <w:t>ЗАКОН ИВАНОВСКОЙ ОБЛАСТИ</w:t>
      </w:r>
    </w:p>
    <w:p w:rsidR="009057BB" w:rsidRDefault="009057BB">
      <w:pPr>
        <w:pStyle w:val="ConsPlusTitle"/>
        <w:jc w:val="center"/>
      </w:pPr>
    </w:p>
    <w:p w:rsidR="009057BB" w:rsidRDefault="009057BB">
      <w:pPr>
        <w:pStyle w:val="ConsPlusTitle"/>
        <w:jc w:val="center"/>
      </w:pPr>
      <w:r>
        <w:t>О ПЕРЕРАСПРЕДЕЛЕНИИ ОТДЕЛЬНЫХ ПОЛНОМОЧИЙ В СФЕРЕ ОРГАНИЗАЦИИ</w:t>
      </w:r>
    </w:p>
    <w:p w:rsidR="009057BB" w:rsidRDefault="009057BB">
      <w:pPr>
        <w:pStyle w:val="ConsPlusTitle"/>
        <w:jc w:val="center"/>
      </w:pPr>
      <w:r>
        <w:t>РЕГУЛЯРНЫХ ПЕРЕВОЗОК ПАССАЖИРОВ И БАГАЖА АВТОМОБИЛЬНЫМ</w:t>
      </w:r>
    </w:p>
    <w:p w:rsidR="009057BB" w:rsidRDefault="009057BB">
      <w:pPr>
        <w:pStyle w:val="ConsPlusTitle"/>
        <w:jc w:val="center"/>
      </w:pPr>
      <w:r>
        <w:t>ТРАНСПОРТОМ НА ТЕРРИТОРИИ ГОРОДСКОГО ОКРУГА ИВАНОВО</w:t>
      </w:r>
    </w:p>
    <w:p w:rsidR="009057BB" w:rsidRDefault="009057BB">
      <w:pPr>
        <w:pStyle w:val="ConsPlusTitle"/>
        <w:jc w:val="center"/>
      </w:pPr>
      <w:r>
        <w:t>МЕЖДУ ОРГАНАМИ МЕСТНОГО САМОУПРАВЛЕНИЯ ГОРОДСКОГО ОКРУГА</w:t>
      </w:r>
    </w:p>
    <w:p w:rsidR="009057BB" w:rsidRDefault="009057BB">
      <w:pPr>
        <w:pStyle w:val="ConsPlusTitle"/>
        <w:jc w:val="center"/>
      </w:pPr>
      <w:r>
        <w:t>ИВАНОВО И ОРГАНАМИ ГОСУДАРСТВЕННОЙ ВЛАСТИ ИВАНОВСКОЙ ОБЛАСТИ</w:t>
      </w:r>
    </w:p>
    <w:p w:rsidR="009057BB" w:rsidRDefault="009057BB">
      <w:pPr>
        <w:pStyle w:val="ConsPlusNormal"/>
        <w:ind w:firstLine="540"/>
        <w:jc w:val="both"/>
      </w:pPr>
    </w:p>
    <w:p w:rsidR="009057BB" w:rsidRDefault="009057BB">
      <w:pPr>
        <w:pStyle w:val="ConsPlusNormal"/>
        <w:jc w:val="right"/>
      </w:pPr>
      <w:r>
        <w:t>Принят</w:t>
      </w:r>
    </w:p>
    <w:p w:rsidR="009057BB" w:rsidRDefault="009057BB">
      <w:pPr>
        <w:pStyle w:val="ConsPlusNormal"/>
        <w:jc w:val="right"/>
      </w:pPr>
      <w:r>
        <w:t>Ивановской областной Думой</w:t>
      </w:r>
    </w:p>
    <w:p w:rsidR="009057BB" w:rsidRDefault="009057BB">
      <w:pPr>
        <w:pStyle w:val="ConsPlusNormal"/>
        <w:jc w:val="right"/>
      </w:pPr>
      <w:r>
        <w:t>19 декабря 2019 года</w:t>
      </w:r>
    </w:p>
    <w:p w:rsidR="009057BB" w:rsidRDefault="009057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57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057BB" w:rsidRDefault="009057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057BB" w:rsidRDefault="009057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057BB" w:rsidRDefault="009057BB">
            <w:pPr>
              <w:pStyle w:val="ConsPlusNormal"/>
              <w:jc w:val="center"/>
            </w:pPr>
            <w:r>
              <w:rPr>
                <w:color w:val="392C69"/>
              </w:rPr>
              <w:t>Список изменяющих документов</w:t>
            </w:r>
          </w:p>
          <w:p w:rsidR="009057BB" w:rsidRDefault="009057BB">
            <w:pPr>
              <w:pStyle w:val="ConsPlusNormal"/>
              <w:jc w:val="center"/>
            </w:pPr>
            <w:r>
              <w:rPr>
                <w:color w:val="392C69"/>
              </w:rPr>
              <w:t xml:space="preserve">(в ред. </w:t>
            </w:r>
            <w:hyperlink r:id="rId4">
              <w:r>
                <w:rPr>
                  <w:color w:val="0000FF"/>
                </w:rPr>
                <w:t>Закона</w:t>
              </w:r>
            </w:hyperlink>
            <w:r>
              <w:rPr>
                <w:color w:val="392C69"/>
              </w:rPr>
              <w:t xml:space="preserve"> Ивановской области от 20.12.2023 N 71-ОЗ)</w:t>
            </w:r>
          </w:p>
        </w:tc>
        <w:tc>
          <w:tcPr>
            <w:tcW w:w="113" w:type="dxa"/>
            <w:tcBorders>
              <w:top w:val="nil"/>
              <w:left w:val="nil"/>
              <w:bottom w:val="nil"/>
              <w:right w:val="nil"/>
            </w:tcBorders>
            <w:shd w:val="clear" w:color="auto" w:fill="F4F3F8"/>
            <w:tcMar>
              <w:top w:w="0" w:type="dxa"/>
              <w:left w:w="0" w:type="dxa"/>
              <w:bottom w:w="0" w:type="dxa"/>
              <w:right w:w="0" w:type="dxa"/>
            </w:tcMar>
          </w:tcPr>
          <w:p w:rsidR="009057BB" w:rsidRDefault="009057BB">
            <w:pPr>
              <w:pStyle w:val="ConsPlusNormal"/>
            </w:pPr>
          </w:p>
        </w:tc>
      </w:tr>
    </w:tbl>
    <w:p w:rsidR="009057BB" w:rsidRDefault="009057BB">
      <w:pPr>
        <w:pStyle w:val="ConsPlusNormal"/>
        <w:ind w:firstLine="540"/>
        <w:jc w:val="both"/>
      </w:pPr>
    </w:p>
    <w:p w:rsidR="009057BB" w:rsidRDefault="009057BB">
      <w:pPr>
        <w:pStyle w:val="ConsPlusNormal"/>
        <w:ind w:firstLine="540"/>
        <w:jc w:val="both"/>
      </w:pPr>
      <w:r>
        <w:t xml:space="preserve">Настоящий Закон принят в соответствии с </w:t>
      </w:r>
      <w:hyperlink r:id="rId5">
        <w:r>
          <w:rPr>
            <w:color w:val="0000FF"/>
          </w:rPr>
          <w:t>частью 3 статьи 6</w:t>
        </w:r>
      </w:hyperlink>
      <w:r>
        <w:t xml:space="preserve"> Федерального закона от 21.12.2021 N 414-ФЗ "Об общих принципах организации публичной власти в субъектах Российской Федерации", </w:t>
      </w:r>
      <w:hyperlink r:id="rId6">
        <w:r>
          <w:rPr>
            <w:color w:val="0000FF"/>
          </w:rPr>
          <w:t>частью 1.2 статьи 17</w:t>
        </w:r>
      </w:hyperlink>
      <w:r>
        <w:t xml:space="preserve"> Федерального закона от 06.10.2003 N 131-ФЗ "Об общих принципах организации местного самоуправления в Российской Федерации", </w:t>
      </w:r>
      <w:hyperlink r:id="rId7">
        <w:r>
          <w:rPr>
            <w:color w:val="0000FF"/>
          </w:rPr>
          <w:t>частью 5 статьи 2</w:t>
        </w:r>
      </w:hyperlink>
      <w:r>
        <w:t xml:space="preserve"> Федерального закона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целях повышения качества транспортного обслуживания на территории городского округа Иваново.</w:t>
      </w:r>
    </w:p>
    <w:p w:rsidR="009057BB" w:rsidRDefault="009057BB">
      <w:pPr>
        <w:pStyle w:val="ConsPlusNormal"/>
        <w:jc w:val="both"/>
      </w:pPr>
      <w:r>
        <w:t xml:space="preserve">(в ред. </w:t>
      </w:r>
      <w:hyperlink r:id="rId8">
        <w:r>
          <w:rPr>
            <w:color w:val="0000FF"/>
          </w:rPr>
          <w:t>Закона</w:t>
        </w:r>
      </w:hyperlink>
      <w:r>
        <w:t xml:space="preserve"> Ивановской области от 20.12.2023 N 71-ОЗ)</w:t>
      </w:r>
    </w:p>
    <w:p w:rsidR="009057BB" w:rsidRDefault="009057BB">
      <w:pPr>
        <w:pStyle w:val="ConsPlusNormal"/>
        <w:ind w:firstLine="540"/>
        <w:jc w:val="both"/>
      </w:pPr>
    </w:p>
    <w:p w:rsidR="009057BB" w:rsidRDefault="009057BB">
      <w:pPr>
        <w:pStyle w:val="ConsPlusTitle"/>
        <w:ind w:firstLine="540"/>
        <w:jc w:val="both"/>
        <w:outlineLvl w:val="0"/>
      </w:pPr>
      <w:r>
        <w:t>Статья 1</w:t>
      </w:r>
    </w:p>
    <w:p w:rsidR="009057BB" w:rsidRDefault="009057BB">
      <w:pPr>
        <w:pStyle w:val="ConsPlusNormal"/>
        <w:ind w:firstLine="540"/>
        <w:jc w:val="both"/>
      </w:pPr>
    </w:p>
    <w:p w:rsidR="009057BB" w:rsidRDefault="009057BB">
      <w:pPr>
        <w:pStyle w:val="ConsPlusNormal"/>
        <w:ind w:firstLine="540"/>
        <w:jc w:val="both"/>
      </w:pPr>
      <w:r>
        <w:t>Настоящий Закон регулирует отношения, связанные с перераспределением отдельных полномочий по организации регулярных перевозок пассажиров и багажа автомобильным транспортом по муниципальным маршрутам регулярных перевозок в городском округе Иваново (далее - муниципальный маршрут регулярных перевозок) между органами местного самоуправления городского округа Иваново и органами государственной власти Ивановской области.</w:t>
      </w:r>
    </w:p>
    <w:p w:rsidR="009057BB" w:rsidRDefault="009057BB">
      <w:pPr>
        <w:pStyle w:val="ConsPlusNormal"/>
        <w:ind w:firstLine="540"/>
        <w:jc w:val="both"/>
      </w:pPr>
    </w:p>
    <w:p w:rsidR="009057BB" w:rsidRDefault="009057BB">
      <w:pPr>
        <w:pStyle w:val="ConsPlusTitle"/>
        <w:ind w:firstLine="540"/>
        <w:jc w:val="both"/>
        <w:outlineLvl w:val="0"/>
      </w:pPr>
      <w:r>
        <w:t>Статья 2</w:t>
      </w:r>
    </w:p>
    <w:p w:rsidR="009057BB" w:rsidRDefault="009057BB">
      <w:pPr>
        <w:pStyle w:val="ConsPlusNormal"/>
        <w:ind w:firstLine="540"/>
        <w:jc w:val="both"/>
      </w:pPr>
    </w:p>
    <w:p w:rsidR="009057BB" w:rsidRDefault="009057BB">
      <w:pPr>
        <w:pStyle w:val="ConsPlusNormal"/>
        <w:ind w:firstLine="540"/>
        <w:jc w:val="both"/>
      </w:pPr>
      <w:bookmarkStart w:id="1" w:name="P27"/>
      <w:bookmarkEnd w:id="1"/>
      <w:r>
        <w:t xml:space="preserve">1. Органы государственной власти Ивановской области осуществляют следующие полномочия органов местного самоуправления городского округа Иваново в отношении муниципальных маршрутов регулярных перевозок, включенных в </w:t>
      </w:r>
      <w:hyperlink r:id="rId9">
        <w:r>
          <w:rPr>
            <w:color w:val="0000FF"/>
          </w:rPr>
          <w:t>реестр</w:t>
        </w:r>
      </w:hyperlink>
      <w:r>
        <w:t xml:space="preserve"> муниципальных маршрутов регулярных перевозок города Иванова по состоянию на 31 декабря 2019 года:</w:t>
      </w:r>
    </w:p>
    <w:p w:rsidR="009057BB" w:rsidRDefault="009057BB">
      <w:pPr>
        <w:pStyle w:val="ConsPlusNormal"/>
        <w:spacing w:before="220"/>
        <w:ind w:firstLine="540"/>
        <w:jc w:val="both"/>
      </w:pPr>
      <w:r>
        <w:t>1) установление, изменение, отмена муниципальных маршрутов регулярных перевозок;</w:t>
      </w:r>
    </w:p>
    <w:p w:rsidR="009057BB" w:rsidRDefault="009057BB">
      <w:pPr>
        <w:pStyle w:val="ConsPlusNormal"/>
        <w:spacing w:before="220"/>
        <w:ind w:firstLine="540"/>
        <w:jc w:val="both"/>
      </w:pPr>
      <w:r>
        <w:t>2) изменение вида регулярных перевозок по муниципальным маршрутам регулярных перевозок;</w:t>
      </w:r>
    </w:p>
    <w:p w:rsidR="009057BB" w:rsidRDefault="009057BB">
      <w:pPr>
        <w:pStyle w:val="ConsPlusNormal"/>
        <w:spacing w:before="220"/>
        <w:ind w:firstLine="540"/>
        <w:jc w:val="both"/>
      </w:pPr>
      <w:r>
        <w:t>3) организация перевозок по муниципальным маршрутам регулярных перевозок по регулируемым тарифам;</w:t>
      </w:r>
    </w:p>
    <w:p w:rsidR="009057BB" w:rsidRDefault="009057BB">
      <w:pPr>
        <w:pStyle w:val="ConsPlusNormal"/>
        <w:spacing w:before="220"/>
        <w:ind w:firstLine="540"/>
        <w:jc w:val="both"/>
      </w:pPr>
      <w:r>
        <w:lastRenderedPageBreak/>
        <w:t>4) формирование конкурсной документации на право осуществления перевозок по муниципальным маршрутам регулярных перевозок по нерегулируемому тарифу, проведение открытого конкурса на право осуществления перевозок по муниципальным маршрутам регулярных перевозок по нерегулируемому тарифу (далее - открытый конкурс) в соответствии с федеральным законодательством, установление шкалы для оценки критериев на участие в открытом конкурсе;</w:t>
      </w:r>
    </w:p>
    <w:p w:rsidR="009057BB" w:rsidRDefault="009057BB">
      <w:pPr>
        <w:pStyle w:val="ConsPlusNormal"/>
        <w:spacing w:before="220"/>
        <w:ind w:firstLine="540"/>
        <w:jc w:val="both"/>
      </w:pPr>
      <w:r>
        <w:t>5) утверждение порядка подготовки документа планирования по муниципальным маршрутам регулярных перевозок (в том числе внесение в него изменений);</w:t>
      </w:r>
    </w:p>
    <w:p w:rsidR="009057BB" w:rsidRDefault="009057BB">
      <w:pPr>
        <w:pStyle w:val="ConsPlusNormal"/>
        <w:spacing w:before="220"/>
        <w:ind w:firstLine="540"/>
        <w:jc w:val="both"/>
      </w:pPr>
      <w:r>
        <w:t>6) утверждение документа планирования по муниципальным маршрутам регулярных перевозок (в том числе внесение в него изменений);</w:t>
      </w:r>
    </w:p>
    <w:p w:rsidR="009057BB" w:rsidRDefault="009057BB">
      <w:pPr>
        <w:pStyle w:val="ConsPlusNormal"/>
        <w:spacing w:before="220"/>
        <w:ind w:firstLine="540"/>
        <w:jc w:val="both"/>
      </w:pPr>
      <w:r>
        <w:t>7) выдача, переоформление, приостановление действия карт муниципальных маршрутов регулярных перевозок;</w:t>
      </w:r>
    </w:p>
    <w:p w:rsidR="009057BB" w:rsidRDefault="009057BB">
      <w:pPr>
        <w:pStyle w:val="ConsPlusNormal"/>
        <w:spacing w:before="220"/>
        <w:ind w:firstLine="540"/>
        <w:jc w:val="both"/>
      </w:pPr>
      <w:r>
        <w:t>8) выдача, переоформление, приостановление действия свидетельств об осуществлении перевозок по муниципальным маршрутам регулярных перевозок;</w:t>
      </w:r>
    </w:p>
    <w:p w:rsidR="009057BB" w:rsidRDefault="009057BB">
      <w:pPr>
        <w:pStyle w:val="ConsPlusNormal"/>
        <w:spacing w:before="220"/>
        <w:ind w:firstLine="540"/>
        <w:jc w:val="both"/>
      </w:pPr>
      <w:r>
        <w:t>9) обращение в суд с заявлением о прекращении действия свидетельства об осуществлении перевозок по муниципальному маршруту регулярных перевозок;</w:t>
      </w:r>
    </w:p>
    <w:p w:rsidR="009057BB" w:rsidRDefault="009057BB">
      <w:pPr>
        <w:pStyle w:val="ConsPlusNormal"/>
        <w:spacing w:before="220"/>
        <w:ind w:firstLine="540"/>
        <w:jc w:val="both"/>
      </w:pPr>
      <w:r>
        <w:t>10) ведение реестра муниципальных маршрутов регулярных перевозок.</w:t>
      </w:r>
    </w:p>
    <w:p w:rsidR="009057BB" w:rsidRDefault="009057BB">
      <w:pPr>
        <w:pStyle w:val="ConsPlusNormal"/>
        <w:spacing w:before="220"/>
        <w:ind w:firstLine="540"/>
        <w:jc w:val="both"/>
      </w:pPr>
      <w:r>
        <w:t xml:space="preserve">2. Полномочия, указанные в </w:t>
      </w:r>
      <w:hyperlink w:anchor="P27">
        <w:r>
          <w:rPr>
            <w:color w:val="0000FF"/>
          </w:rPr>
          <w:t>части 1</w:t>
        </w:r>
      </w:hyperlink>
      <w:r>
        <w:t xml:space="preserve"> настоящей статьи, перераспределяются между органами местного самоуправления городского округа Иваново и органами государственной власти Ивановской области на неограниченный срок, но не менее срока полномочий Ивановской областной Думы седьмого созыва.</w:t>
      </w:r>
    </w:p>
    <w:p w:rsidR="009057BB" w:rsidRDefault="009057BB">
      <w:pPr>
        <w:pStyle w:val="ConsPlusNormal"/>
        <w:ind w:firstLine="540"/>
        <w:jc w:val="both"/>
      </w:pPr>
    </w:p>
    <w:p w:rsidR="009057BB" w:rsidRDefault="009057BB">
      <w:pPr>
        <w:pStyle w:val="ConsPlusTitle"/>
        <w:ind w:firstLine="540"/>
        <w:jc w:val="both"/>
        <w:outlineLvl w:val="0"/>
      </w:pPr>
      <w:r>
        <w:t>Статья 3</w:t>
      </w:r>
    </w:p>
    <w:p w:rsidR="009057BB" w:rsidRDefault="009057BB">
      <w:pPr>
        <w:pStyle w:val="ConsPlusNormal"/>
        <w:ind w:firstLine="540"/>
        <w:jc w:val="both"/>
      </w:pPr>
    </w:p>
    <w:p w:rsidR="009057BB" w:rsidRDefault="009057BB">
      <w:pPr>
        <w:pStyle w:val="ConsPlusNormal"/>
        <w:ind w:firstLine="540"/>
        <w:jc w:val="both"/>
      </w:pPr>
      <w:r>
        <w:t xml:space="preserve">Полномочия в сфере организации регулярных перевозок пассажиров и багажа автомобильным транспортом по муниципальным маршрутам регулярных перевозок в городском округе Иваново, указанные в </w:t>
      </w:r>
      <w:hyperlink w:anchor="P27">
        <w:r>
          <w:rPr>
            <w:color w:val="0000FF"/>
          </w:rPr>
          <w:t>части 1 статьи 2</w:t>
        </w:r>
      </w:hyperlink>
      <w:r>
        <w:t xml:space="preserve"> настоящего Закона, осуществляются Правительством Ивановской области непосредственно или через уполномоченные исполнительные органы государственной власти Ивановской области.</w:t>
      </w:r>
    </w:p>
    <w:p w:rsidR="009057BB" w:rsidRDefault="009057BB">
      <w:pPr>
        <w:pStyle w:val="ConsPlusNormal"/>
        <w:ind w:firstLine="540"/>
        <w:jc w:val="both"/>
      </w:pPr>
    </w:p>
    <w:p w:rsidR="009057BB" w:rsidRDefault="009057BB">
      <w:pPr>
        <w:pStyle w:val="ConsPlusTitle"/>
        <w:ind w:firstLine="540"/>
        <w:jc w:val="both"/>
        <w:outlineLvl w:val="0"/>
      </w:pPr>
      <w:r>
        <w:t>Статья 4</w:t>
      </w:r>
    </w:p>
    <w:p w:rsidR="009057BB" w:rsidRDefault="009057BB">
      <w:pPr>
        <w:pStyle w:val="ConsPlusNormal"/>
        <w:ind w:firstLine="540"/>
        <w:jc w:val="both"/>
      </w:pPr>
    </w:p>
    <w:p w:rsidR="009057BB" w:rsidRDefault="009057BB">
      <w:pPr>
        <w:pStyle w:val="ConsPlusNormal"/>
        <w:ind w:firstLine="540"/>
        <w:jc w:val="both"/>
      </w:pPr>
      <w:r>
        <w:t>Органам местного самоуправления городского округа Иваново обеспечить передачу соответствующих документов, необходимых для выполнения полномочий по организации регулярных перевозок пассажиров и багажа автомобильным транспортом по муниципальным маршрутам регулярных перевозок в городском округе Иваново, уполномоченному исполнительному органу государственной власти Ивановской области до 31 января 2020 года.</w:t>
      </w:r>
    </w:p>
    <w:p w:rsidR="009057BB" w:rsidRDefault="009057BB">
      <w:pPr>
        <w:pStyle w:val="ConsPlusNormal"/>
        <w:ind w:firstLine="540"/>
        <w:jc w:val="both"/>
      </w:pPr>
    </w:p>
    <w:p w:rsidR="009057BB" w:rsidRDefault="009057BB">
      <w:pPr>
        <w:pStyle w:val="ConsPlusTitle"/>
        <w:ind w:firstLine="540"/>
        <w:jc w:val="both"/>
        <w:outlineLvl w:val="0"/>
      </w:pPr>
      <w:r>
        <w:t>Статья 5</w:t>
      </w:r>
    </w:p>
    <w:p w:rsidR="009057BB" w:rsidRDefault="009057BB">
      <w:pPr>
        <w:pStyle w:val="ConsPlusNormal"/>
        <w:ind w:firstLine="540"/>
        <w:jc w:val="both"/>
      </w:pPr>
    </w:p>
    <w:p w:rsidR="009057BB" w:rsidRDefault="009057BB">
      <w:pPr>
        <w:pStyle w:val="ConsPlusNormal"/>
        <w:ind w:firstLine="540"/>
        <w:jc w:val="both"/>
      </w:pPr>
      <w:r>
        <w:t>1. Настоящий Закон вступает в силу с 1 января 2020 года.</w:t>
      </w:r>
    </w:p>
    <w:p w:rsidR="009057BB" w:rsidRDefault="009057BB">
      <w:pPr>
        <w:pStyle w:val="ConsPlusNormal"/>
        <w:spacing w:before="220"/>
        <w:ind w:firstLine="540"/>
        <w:jc w:val="both"/>
      </w:pPr>
      <w:r>
        <w:t xml:space="preserve">2. Муниципальные правовые акты органов местного самоуправления городского округа Иваново, принятые по полномочиям, указанным в </w:t>
      </w:r>
      <w:hyperlink w:anchor="P27">
        <w:r>
          <w:rPr>
            <w:color w:val="0000FF"/>
          </w:rPr>
          <w:t>части 1 статьи 2</w:t>
        </w:r>
      </w:hyperlink>
      <w:r>
        <w:t xml:space="preserve"> настоящего Закона, действуют в части, не противоречащей законодательству Российской Федерации, до вступления в силу правовых актов Ивановской области, регулирующих соответствующие правоотношения.</w:t>
      </w:r>
    </w:p>
    <w:p w:rsidR="009057BB" w:rsidRDefault="009057BB">
      <w:pPr>
        <w:pStyle w:val="ConsPlusNormal"/>
        <w:spacing w:before="220"/>
        <w:ind w:firstLine="540"/>
        <w:jc w:val="both"/>
      </w:pPr>
      <w:r>
        <w:t xml:space="preserve">Со дня вступления в силу правовых актов органов государственной власти Ивановской области ранее принятые муниципальные правовые акты органов местного самоуправления </w:t>
      </w:r>
      <w:r>
        <w:lastRenderedPageBreak/>
        <w:t>городского округа Иваново, которыми урегулированы такие правоотношения, не применяются.</w:t>
      </w:r>
    </w:p>
    <w:p w:rsidR="009057BB" w:rsidRDefault="009057BB">
      <w:pPr>
        <w:pStyle w:val="ConsPlusNormal"/>
      </w:pPr>
    </w:p>
    <w:p w:rsidR="009057BB" w:rsidRDefault="009057BB">
      <w:pPr>
        <w:pStyle w:val="ConsPlusNormal"/>
        <w:jc w:val="right"/>
      </w:pPr>
      <w:r>
        <w:t>Губернатор Ивановской области</w:t>
      </w:r>
    </w:p>
    <w:p w:rsidR="009057BB" w:rsidRDefault="009057BB">
      <w:pPr>
        <w:pStyle w:val="ConsPlusNormal"/>
        <w:jc w:val="right"/>
      </w:pPr>
      <w:r>
        <w:t>С.С.ВОСКРЕСЕНСКИЙ</w:t>
      </w:r>
    </w:p>
    <w:p w:rsidR="009057BB" w:rsidRDefault="009057BB">
      <w:pPr>
        <w:pStyle w:val="ConsPlusNormal"/>
      </w:pPr>
      <w:r>
        <w:t>г. Иваново</w:t>
      </w:r>
    </w:p>
    <w:p w:rsidR="009057BB" w:rsidRDefault="009057BB">
      <w:pPr>
        <w:pStyle w:val="ConsPlusNormal"/>
        <w:spacing w:before="220"/>
      </w:pPr>
      <w:r>
        <w:t>20 декабря 2019 года</w:t>
      </w:r>
    </w:p>
    <w:p w:rsidR="009057BB" w:rsidRDefault="009057BB">
      <w:pPr>
        <w:pStyle w:val="ConsPlusNormal"/>
        <w:spacing w:before="220"/>
      </w:pPr>
      <w:r>
        <w:t>N 83-ОЗ</w:t>
      </w:r>
    </w:p>
    <w:p w:rsidR="009057BB" w:rsidRDefault="009057BB">
      <w:pPr>
        <w:pStyle w:val="ConsPlusNormal"/>
        <w:jc w:val="both"/>
      </w:pPr>
    </w:p>
    <w:p w:rsidR="009057BB" w:rsidRDefault="009057BB">
      <w:pPr>
        <w:pStyle w:val="ConsPlusNormal"/>
        <w:jc w:val="both"/>
      </w:pPr>
    </w:p>
    <w:p w:rsidR="009057BB" w:rsidRDefault="009057BB">
      <w:pPr>
        <w:pStyle w:val="ConsPlusNormal"/>
        <w:pBdr>
          <w:bottom w:val="single" w:sz="6" w:space="0" w:color="auto"/>
        </w:pBdr>
        <w:spacing w:before="100" w:after="100"/>
        <w:jc w:val="both"/>
        <w:rPr>
          <w:sz w:val="2"/>
          <w:szCs w:val="2"/>
        </w:rPr>
      </w:pPr>
    </w:p>
    <w:p w:rsidR="0015098C" w:rsidRDefault="0015098C"/>
    <w:sectPr w:rsidR="0015098C" w:rsidSect="00B723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7BB"/>
    <w:rsid w:val="0015098C"/>
    <w:rsid w:val="00905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CB28B-897E-4638-B9F5-5334953C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57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057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057B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24&amp;n=182238&amp;dst=100014"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6504&amp;dst=1000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1480&amp;dst=690" TargetMode="External"/><Relationship Id="rId11" Type="http://schemas.openxmlformats.org/officeDocument/2006/relationships/theme" Target="theme/theme1.xml"/><Relationship Id="rId5" Type="http://schemas.openxmlformats.org/officeDocument/2006/relationships/hyperlink" Target="https://login.consultant.ru/link/?req=doc&amp;base=LAW&amp;n=499774&amp;dst=100073" TargetMode="External"/><Relationship Id="rId10" Type="http://schemas.openxmlformats.org/officeDocument/2006/relationships/fontTable" Target="fontTable.xml"/><Relationship Id="rId4" Type="http://schemas.openxmlformats.org/officeDocument/2006/relationships/hyperlink" Target="https://login.consultant.ru/link/?req=doc&amp;base=RLAW224&amp;n=182238&amp;dst=100014" TargetMode="External"/><Relationship Id="rId9" Type="http://schemas.openxmlformats.org/officeDocument/2006/relationships/hyperlink" Target="https://login.consultant.ru/link/?req=doc&amp;base=RLAW224&amp;n=194084&amp;dst=1002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Владимирович Горбатов</dc:creator>
  <cp:keywords/>
  <dc:description/>
  <cp:lastModifiedBy>Виталий Владимирович Горбатов</cp:lastModifiedBy>
  <cp:revision>1</cp:revision>
  <dcterms:created xsi:type="dcterms:W3CDTF">2025-10-15T10:04:00Z</dcterms:created>
  <dcterms:modified xsi:type="dcterms:W3CDTF">2025-10-15T10:04:00Z</dcterms:modified>
</cp:coreProperties>
</file>