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90" w:rsidRDefault="000909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90990" w:rsidRDefault="00090990">
      <w:pPr>
        <w:pStyle w:val="ConsPlusNormal"/>
        <w:outlineLvl w:val="0"/>
      </w:pPr>
    </w:p>
    <w:p w:rsidR="00090990" w:rsidRDefault="00090990">
      <w:pPr>
        <w:pStyle w:val="ConsPlusTitle"/>
        <w:jc w:val="center"/>
        <w:outlineLvl w:val="0"/>
      </w:pPr>
      <w:r>
        <w:t>АДМИНИСТРАЦИЯ ГОРОДА ИВАНОВА</w:t>
      </w:r>
    </w:p>
    <w:p w:rsidR="00090990" w:rsidRDefault="00090990">
      <w:pPr>
        <w:pStyle w:val="ConsPlusTitle"/>
        <w:jc w:val="center"/>
      </w:pPr>
    </w:p>
    <w:p w:rsidR="00090990" w:rsidRDefault="00090990">
      <w:pPr>
        <w:pStyle w:val="ConsPlusTitle"/>
        <w:jc w:val="center"/>
      </w:pPr>
      <w:r>
        <w:t>ПОСТАНОВЛЕНИЕ</w:t>
      </w:r>
    </w:p>
    <w:p w:rsidR="00090990" w:rsidRDefault="00090990">
      <w:pPr>
        <w:pStyle w:val="ConsPlusTitle"/>
        <w:jc w:val="center"/>
      </w:pPr>
      <w:r>
        <w:t>от 12 ноября 2013 г. N 2426</w:t>
      </w:r>
    </w:p>
    <w:p w:rsidR="00090990" w:rsidRDefault="00090990">
      <w:pPr>
        <w:pStyle w:val="ConsPlusTitle"/>
        <w:jc w:val="center"/>
      </w:pPr>
    </w:p>
    <w:p w:rsidR="00090990" w:rsidRDefault="0009099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90990" w:rsidRDefault="00090990">
      <w:pPr>
        <w:pStyle w:val="ConsPlusTitle"/>
        <w:jc w:val="center"/>
      </w:pPr>
      <w:r>
        <w:t>МУНИЦИПАЛЬНОЙ УСЛУГИ "ОРГАНИЗАЦИЯ РАЗМЕЩЕНИЯ</w:t>
      </w:r>
    </w:p>
    <w:p w:rsidR="00090990" w:rsidRDefault="00090990">
      <w:pPr>
        <w:pStyle w:val="ConsPlusTitle"/>
        <w:jc w:val="center"/>
      </w:pPr>
      <w:r>
        <w:t>СОЦИАЛЬНОЙ РЕКЛАМЫ НА ТЕРРИТОРИИ ГОРОДА ИВАНОВА</w:t>
      </w:r>
    </w:p>
    <w:p w:rsidR="00090990" w:rsidRDefault="00090990">
      <w:pPr>
        <w:pStyle w:val="ConsPlusTitle"/>
        <w:jc w:val="center"/>
      </w:pPr>
      <w:r>
        <w:t>ЗА СЧЕТ ВНЕБЮДЖЕТНЫХ СРЕДСТВ"</w:t>
      </w:r>
    </w:p>
    <w:p w:rsidR="00090990" w:rsidRDefault="000909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9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990" w:rsidRDefault="000909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25.11.2014 </w:t>
            </w:r>
            <w:hyperlink r:id="rId6">
              <w:r>
                <w:rPr>
                  <w:color w:val="0000FF"/>
                </w:rPr>
                <w:t>N 2437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23.06.2016 </w:t>
            </w:r>
            <w:hyperlink r:id="rId7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 xml:space="preserve">, от 10.11.2017 </w:t>
            </w:r>
            <w:hyperlink r:id="rId8">
              <w:r>
                <w:rPr>
                  <w:color w:val="0000FF"/>
                </w:rPr>
                <w:t>N 1557</w:t>
              </w:r>
            </w:hyperlink>
            <w:r>
              <w:rPr>
                <w:color w:val="392C69"/>
              </w:rPr>
              <w:t xml:space="preserve">, от 10.07.2018 </w:t>
            </w:r>
            <w:hyperlink r:id="rId9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,</w:t>
            </w:r>
          </w:p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0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26.02.2019 </w:t>
            </w:r>
            <w:hyperlink r:id="rId1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05.08.2019 </w:t>
            </w:r>
            <w:hyperlink r:id="rId12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>,</w:t>
            </w:r>
          </w:p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3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</w:tr>
    </w:tbl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распоряжением Администрации города Иванова от 15.06.2012 N 232-р "Об утверждении Плана внесения изменений в нормативно-правовые акты Администрации города Иванова с целью устранения ограничений для предоставления муниципальных услуг посредством межведомственного</w:t>
      </w:r>
      <w:proofErr w:type="gramEnd"/>
      <w:r>
        <w:t xml:space="preserve"> взаимодействия", руководствуясь </w:t>
      </w:r>
      <w:hyperlink r:id="rId16">
        <w:r>
          <w:rPr>
            <w:color w:val="0000FF"/>
          </w:rPr>
          <w:t>пунктом 20 части 1 статьи 50.1</w:t>
        </w:r>
      </w:hyperlink>
      <w:r>
        <w:t xml:space="preserve"> </w:t>
      </w:r>
      <w:hyperlink r:id="rId17">
        <w:r>
          <w:rPr>
            <w:color w:val="0000FF"/>
          </w:rPr>
          <w:t>Устава</w:t>
        </w:r>
      </w:hyperlink>
      <w:r>
        <w:t xml:space="preserve"> города Иванова, в целях повышения качества и доступности предоставляемых муниципальных услуг Администрация города Иванова постановляет: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"Организация размещения социальной рекламы на территории города Иванова за счет внебюджетных средств".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19.12.2011 N 2951 "Об утверждении административного регламента предоставления муниципальной услуги "Организация размещения социальной рекламы на территории города Иванова за счет внебюджетных средств".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t>4. Опубликовать настояще</w:t>
      </w:r>
      <w:proofErr w:type="gramStart"/>
      <w:r>
        <w:t>e</w:t>
      </w:r>
      <w:proofErr w:type="gramEnd"/>
      <w:r>
        <w:t xml:space="preserve"> постановление в сборнике "Правовой вестник города Иванова".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jc w:val="right"/>
      </w:pPr>
      <w:r>
        <w:t>Глава Администрации города Иванова</w:t>
      </w:r>
    </w:p>
    <w:p w:rsidR="00090990" w:rsidRDefault="00090990">
      <w:pPr>
        <w:pStyle w:val="ConsPlusNormal"/>
        <w:jc w:val="right"/>
      </w:pPr>
      <w:r>
        <w:t>А.С.КУЗЬМИЧЕВ</w:t>
      </w: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jc w:val="right"/>
        <w:outlineLvl w:val="0"/>
      </w:pPr>
      <w:r>
        <w:t>Утвержден</w:t>
      </w:r>
    </w:p>
    <w:p w:rsidR="00090990" w:rsidRDefault="00090990">
      <w:pPr>
        <w:pStyle w:val="ConsPlusNormal"/>
        <w:jc w:val="right"/>
      </w:pPr>
      <w:r>
        <w:t>постановлением</w:t>
      </w:r>
    </w:p>
    <w:p w:rsidR="00090990" w:rsidRDefault="00090990">
      <w:pPr>
        <w:pStyle w:val="ConsPlusNormal"/>
        <w:jc w:val="right"/>
      </w:pPr>
      <w:r>
        <w:t>Администрации города Иванова</w:t>
      </w:r>
    </w:p>
    <w:p w:rsidR="00090990" w:rsidRDefault="00090990">
      <w:pPr>
        <w:pStyle w:val="ConsPlusNormal"/>
        <w:jc w:val="right"/>
      </w:pPr>
      <w:r>
        <w:t>от 12.11.2013 N 2426</w:t>
      </w: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090990" w:rsidRDefault="00090990">
      <w:pPr>
        <w:pStyle w:val="ConsPlusTitle"/>
        <w:jc w:val="center"/>
      </w:pPr>
      <w:r>
        <w:t>ПРЕДОСТАВЛЕНИЯ МУНИЦИПАЛЬНОЙ УСЛУГИ "ОРГАНИЗАЦИЯ РАЗМЕЩЕНИЯ</w:t>
      </w:r>
    </w:p>
    <w:p w:rsidR="00090990" w:rsidRDefault="00090990">
      <w:pPr>
        <w:pStyle w:val="ConsPlusTitle"/>
        <w:jc w:val="center"/>
      </w:pPr>
      <w:r>
        <w:t>СОЦИАЛЬНОЙ РЕКЛАМЫ НА ТЕРРИТОРИИ ГОРОДА ИВАНОВА</w:t>
      </w:r>
    </w:p>
    <w:p w:rsidR="00090990" w:rsidRDefault="00090990">
      <w:pPr>
        <w:pStyle w:val="ConsPlusTitle"/>
        <w:jc w:val="center"/>
      </w:pPr>
      <w:r>
        <w:t>ЗА СЧЕТ ВНЕБЮДЖЕТНЫХ СРЕДСТВ"</w:t>
      </w:r>
    </w:p>
    <w:p w:rsidR="00090990" w:rsidRDefault="000909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9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990" w:rsidRDefault="000909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25.11.2014 </w:t>
            </w:r>
            <w:hyperlink r:id="rId19">
              <w:r>
                <w:rPr>
                  <w:color w:val="0000FF"/>
                </w:rPr>
                <w:t>N 2437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23.06.2016 </w:t>
            </w:r>
            <w:hyperlink r:id="rId20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 xml:space="preserve">, от 10.11.2017 </w:t>
            </w:r>
            <w:hyperlink r:id="rId21">
              <w:r>
                <w:rPr>
                  <w:color w:val="0000FF"/>
                </w:rPr>
                <w:t>N 1557</w:t>
              </w:r>
            </w:hyperlink>
            <w:r>
              <w:rPr>
                <w:color w:val="392C69"/>
              </w:rPr>
              <w:t xml:space="preserve">, от 10.07.2018 </w:t>
            </w:r>
            <w:hyperlink r:id="rId22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,</w:t>
            </w:r>
          </w:p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23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26.02.2019 </w:t>
            </w:r>
            <w:hyperlink r:id="rId24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05.08.2019 </w:t>
            </w:r>
            <w:hyperlink r:id="rId25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>,</w:t>
            </w:r>
          </w:p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2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</w:tr>
    </w:tbl>
    <w:p w:rsidR="00090990" w:rsidRDefault="00090990">
      <w:pPr>
        <w:pStyle w:val="ConsPlusNormal"/>
        <w:jc w:val="center"/>
      </w:pPr>
    </w:p>
    <w:p w:rsidR="00090990" w:rsidRDefault="00090990">
      <w:pPr>
        <w:pStyle w:val="ConsPlusTitle"/>
        <w:jc w:val="center"/>
        <w:outlineLvl w:val="1"/>
      </w:pPr>
      <w:r>
        <w:t>1. Общие положения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t>1.1. Предмет регулирования регламента.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1.1.1. Предметом регулирования настоящего Регламента являются отношения, возникающие между Администрацией города Иванова и физическими и юридическими лицами, связанные с предоставлением муниципальной услуги по организации размещения социальной рекламы на территории города Иванова за счет внебюджетных средств.</w:t>
      </w:r>
    </w:p>
    <w:p w:rsidR="00090990" w:rsidRDefault="00090990">
      <w:pPr>
        <w:pStyle w:val="ConsPlusNormal"/>
        <w:jc w:val="both"/>
      </w:pPr>
      <w:r>
        <w:t xml:space="preserve">(п. 1.1.1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Иванова от 10.11.2017 N 1557)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090990" w:rsidRDefault="00090990">
      <w:pPr>
        <w:pStyle w:val="ConsPlusNormal"/>
        <w:spacing w:before="220"/>
        <w:ind w:firstLine="540"/>
        <w:jc w:val="both"/>
      </w:pPr>
      <w:r>
        <w:t>1.2. Лица, имеющие право на получение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Получателями муниципальной услуги (далее - Заявители) могут быть физические и юридические лица либо их уполномоченные представители, обратившиеся с заявлением о предоставлении муниципальной услуги, выраженным в письменной или электронной форме.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1.3 - 1.3.3. Исключены. 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г. Иванова от 10.11.2017 N 1557.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Муниципальная услуга, предоставление которой регулируется настоящим регламентом, именуется "Организация размещения социальной рекламы на территории города Иванова за счет внебюджетных средств".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 города Иванова. Структурным подразделением, уполномоченным на предоставление муниципальной услуги, является управление по делам наружной рекламы, информации и оформления города Администрации города Иванова (далее - Управление).</w:t>
      </w:r>
    </w:p>
    <w:p w:rsidR="00090990" w:rsidRDefault="000909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Иванова от 10.11.2017 N 1557)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2.2.1. Информация о порядке предоставления муниципальной услуги, о местонахождении Управления, графике работы и телефонах для справок является открытой и предоставляется </w:t>
      </w:r>
      <w:r>
        <w:lastRenderedPageBreak/>
        <w:t>путем: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размещения на едином и региональном </w:t>
      </w:r>
      <w:proofErr w:type="gramStart"/>
      <w:r>
        <w:t>порталах</w:t>
      </w:r>
      <w:proofErr w:type="gramEnd"/>
      <w:r>
        <w:t xml:space="preserve"> государственных и муниципальных услуг по адресам: </w:t>
      </w:r>
      <w:hyperlink r:id="rId30">
        <w:r>
          <w:rPr>
            <w:color w:val="0000FF"/>
          </w:rPr>
          <w:t>http://www.gosuslugi.ru/</w:t>
        </w:r>
      </w:hyperlink>
      <w:r>
        <w:t>, http://pgu.ivanovoobl.ru (далее - Порталы);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размещения на интернет-сайте </w:t>
      </w:r>
      <w:hyperlink r:id="rId31">
        <w:r>
          <w:rPr>
            <w:color w:val="0000FF"/>
          </w:rPr>
          <w:t>http://ivgoradm.ru</w:t>
        </w:r>
      </w:hyperlink>
      <w:r>
        <w:t>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использования средств телефонной связи;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проведения консультаций сотрудниками Управления.</w:t>
      </w:r>
    </w:p>
    <w:p w:rsidR="00090990" w:rsidRDefault="00090990">
      <w:pPr>
        <w:pStyle w:val="ConsPlusNormal"/>
        <w:jc w:val="both"/>
      </w:pPr>
      <w:r>
        <w:t xml:space="preserve">(п. 2.2.1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г. Иванова от 10.11.2017 N 1557)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2.2.2. Сведения о местонахождении Управления: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г. Иваново, пр. Шереметевский, д. 1.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График работы: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понедельник - четверг: с 8.30 до 17.30,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пятница: с 8.30 до 16.15,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перерыв: с 12.00 до 12.45,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суббота, воскресенье - выходные дни.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Контактные телефоны, телефоны для справок: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тел.: 8 (4932) 59 47 17, тел./факс: 8 (4932) 48 26 92.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Адрес электронной почты: reklama@ivgoradm.ru.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Адрес интернет-сайта Управления - </w:t>
      </w:r>
      <w:hyperlink r:id="rId33">
        <w:r>
          <w:rPr>
            <w:color w:val="0000FF"/>
          </w:rPr>
          <w:t>http://ivgoradm.ru/narrekl/narrekl.htm</w:t>
        </w:r>
      </w:hyperlink>
      <w:r>
        <w:t>.</w:t>
      </w:r>
    </w:p>
    <w:p w:rsidR="00090990" w:rsidRDefault="00090990">
      <w:pPr>
        <w:pStyle w:val="ConsPlusNormal"/>
        <w:jc w:val="both"/>
      </w:pPr>
      <w:r>
        <w:t xml:space="preserve">(п. 2.2.2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Иванова от 10.11.2017 N 1557)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2.2.3. Информацию о ходе рассмотрения заявления о предоставлении муниципальной услуги, поданного при личном обращении или направленного по почте, Заявитель может получить по телефону, на личном приеме.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090990" w:rsidRDefault="000909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2.2.3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Иванова от 10.11.2017 N 1557)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размещение социальной рекламы на территории города Иванова или обоснованный отказ в ее размещении.</w:t>
      </w:r>
    </w:p>
    <w:p w:rsidR="00090990" w:rsidRDefault="00090990">
      <w:pPr>
        <w:pStyle w:val="ConsPlusNormal"/>
        <w:spacing w:before="220"/>
        <w:ind w:firstLine="540"/>
        <w:jc w:val="both"/>
      </w:pPr>
      <w:bookmarkStart w:id="1" w:name="P87"/>
      <w:bookmarkEnd w:id="1"/>
      <w:r>
        <w:t>2.4. Срок предоставления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Решение в письменной форме о размещении социальной рекламы/отказе в размещении направляется Заявителю в течение 30 календарных дней с момента регистрации заявления о размещении социальной рекламы.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2.5. Перечень нормативных правовых актов, непосредственно регулирующих отношения, возникающие в связи с предоставлением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lastRenderedPageBreak/>
        <w:t xml:space="preserve">-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13.03.2006 N 38-ФЗ "О рекламе";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города Иванова от 21.03.2019 N 416 "Об утверждении Положения об установке и эксплуатации рекламных конструкций на территории городского округа Иваново";</w:t>
      </w:r>
    </w:p>
    <w:p w:rsidR="00090990" w:rsidRDefault="0009099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13.01.2020 N 13)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настоящим регламентом.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2.6. Перечень документов, необходимых для получения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bookmarkStart w:id="2" w:name="P98"/>
      <w:bookmarkEnd w:id="2"/>
      <w:r>
        <w:t xml:space="preserve">2.6.1. Для получения услуги Заявитель в обязательном порядке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1) заявление в Администрацию города Иванова с указанием срока проведения акции социальной рекламы, количества мест, типа используемой для размещения акции рекламной конструкции, условий финансирования акции, оригинал-макета, наличия/отсутствия печатных материалов. Форма </w:t>
      </w:r>
      <w:hyperlink w:anchor="P299">
        <w:r>
          <w:rPr>
            <w:color w:val="0000FF"/>
          </w:rPr>
          <w:t>заявления</w:t>
        </w:r>
      </w:hyperlink>
      <w:r>
        <w:t xml:space="preserve"> приводится в приложении к настоящему Регламенту;</w:t>
      </w:r>
    </w:p>
    <w:p w:rsidR="00090990" w:rsidRDefault="00090990">
      <w:pPr>
        <w:pStyle w:val="ConsPlusNormal"/>
        <w:jc w:val="both"/>
      </w:pPr>
      <w:r>
        <w:t xml:space="preserve">(пп. 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Иванова от 10.11.2017 N 1557)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2) готовые печатные или видеоматериалы для размещения социальной рекламы (при необходимости);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3) подтверждение оплаты монтажных/демонтажных работ для размещения социальной рекламы (при необходимости).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2.6.2. При обращении за услугой в электронном виде через Порталы Заявитель заполняет необходимые графы в форме заявления, размещенного на Порталах, а также в обязательном порядке присоединяет сканированные обязательные документы, указанные в </w:t>
      </w:r>
      <w:hyperlink w:anchor="P98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2.6.3. Заявитель несет ответственность за достоверность представленных им сведений.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2.6.4. Требовать от Заявителя предоставления документов, не предусмотренных настоящим регламентом, не допускается.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2.6.5. При личном обращении за муниципальной услугой и при обращении в электронном виде через Порталы Заявитель - физическое лицо имеет возможность получения муниципальной услуги с использованием универсальной электронной карты.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2.7. Перечень оснований для отказа в приеме документов, необходимых для предоставления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2.7.1. Управление принимает решение об отказе в приеме документов, необходимых для предоставления муниципальной услуги, по следующим основаниям: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1) заявление о предоставлении муниципальной услуги не подписано уполномоченным лицом;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2) заявление, поданное на личном приеме или почтовым отправлением, не поддается прочтению;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lastRenderedPageBreak/>
        <w:t>3)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лица.</w:t>
      </w:r>
    </w:p>
    <w:p w:rsidR="00090990" w:rsidRDefault="00090990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2.7.2. Управление принимает решение об отказе в приеме документов, необходимых для предоставления муниципальной услуги, если вид электронной подписи, использованной Заявителем для удостоверения заявления и приложенных к нему документов в электронном виде, не соответствует требованиям законодательства Российской Федерации.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2.7.3. 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090990" w:rsidRDefault="00090990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2.8. Перечень оснований для отказа в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2.8.1. Управление принимает решение об отказе в предоставлении муниципальной услуги по следующим основаниям: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1) непредоставление Заявителем документов, необходимых для оказания муниципальной услуги, указанных в </w:t>
      </w:r>
      <w:hyperlink w:anchor="P98">
        <w:r>
          <w:rPr>
            <w:color w:val="0000FF"/>
          </w:rPr>
          <w:t>пункте 2.6.1</w:t>
        </w:r>
      </w:hyperlink>
      <w:r>
        <w:t xml:space="preserve"> настоящего регламента;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2) несоответствие размещенной на оригинал-макете информации требованиям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"О рекламе" от 13.03.2006 N 38-ФЗ.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2.8.2. Отказ в предоставлении муниципальной услуги должен быть мотивированным и, по возможности, содержать рекомендации по дальнейшим действиям Заявителя.</w:t>
      </w:r>
    </w:p>
    <w:p w:rsidR="00090990" w:rsidRDefault="00090990">
      <w:pPr>
        <w:pStyle w:val="ConsPlusNormal"/>
        <w:spacing w:before="220"/>
        <w:ind w:firstLine="540"/>
        <w:jc w:val="both"/>
      </w:pPr>
      <w:bookmarkStart w:id="5" w:name="P119"/>
      <w:bookmarkEnd w:id="5"/>
      <w:r>
        <w:t xml:space="preserve">2.8.3. </w:t>
      </w:r>
      <w:proofErr w:type="gramStart"/>
      <w: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предоставления документов и информации, отсутствие и (или) недостоверность которых не указывались при 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t xml:space="preserve">, а также </w:t>
      </w:r>
      <w:r>
        <w:lastRenderedPageBreak/>
        <w:t>приносятся извинения за доставленные неудобства.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090990" w:rsidRDefault="00090990">
      <w:pPr>
        <w:pStyle w:val="ConsPlusNormal"/>
        <w:jc w:val="both"/>
      </w:pPr>
      <w:r>
        <w:t xml:space="preserve">(п. 2.8.3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Иванова от 14.12.2018 N 1666)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2.9. Информация о платности (бесплатности) предоставления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2.10.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2.11. Срок регистрации заявления о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Поступившее заявление регистрируется в течение одного рабочего дня: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поступившее</w:t>
      </w:r>
      <w:proofErr w:type="gramEnd"/>
      <w:r>
        <w:t xml:space="preserve"> до 15.00 - в день поступления;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поступившее</w:t>
      </w:r>
      <w:proofErr w:type="gramEnd"/>
      <w:r>
        <w:t xml:space="preserve"> после 15.00 - на следующий рабочий день.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90990" w:rsidRDefault="000909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Иванова от 23.06.2016 N 1183)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2.12.1. Прием граждан осуществляется в помещениях, оборудованных в соответствии с требованиями санитарных норм и правил.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2.12.2. Рабочие места специалистов, предоставляющих муниципальную услугу, должны быть оборудованы: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средствами вычислительной техники с установленными справочно-информационными системами и оргтехникой;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техническими и программными средствами обработки информации, содержащейся на универсальной электронной карте.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2.12.3. Места ожидания личного приема и написания запросов предполагаются в помещении, где предоставляется муниципальная услуга. Помещение оборудовано столом для написания запросов и заявлений, местами для сидения, обеспечивается канцелярскими принадлежностями и соответствует комфортным условиям для Заявителей.</w:t>
      </w:r>
    </w:p>
    <w:p w:rsidR="00090990" w:rsidRDefault="00090990">
      <w:pPr>
        <w:pStyle w:val="ConsPlusNormal"/>
        <w:jc w:val="both"/>
      </w:pPr>
      <w:r>
        <w:t xml:space="preserve">(п. 2.12.3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Иванова от 25.11.2014 N 2437)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2.12.4. На видном месте, в непосредственной близости к месту приема заявлений, размещается информационный стенд, содержащий информацию о режиме работы Управления,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перечень документов, предоставляемых Заявителем, для получения муниципальной услуги, образец заявления о предоставлении муниципальной услуги.</w:t>
      </w:r>
    </w:p>
    <w:p w:rsidR="00090990" w:rsidRDefault="000909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2.12.4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Иванова от 25.11.2014 N 2437)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lastRenderedPageBreak/>
        <w:t>2.12.5. Доступ Заявителей в Управление должен быть беспрепятственным, с учетом особенностей графика работы.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2.12.6. 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090990" w:rsidRDefault="00090990">
      <w:pPr>
        <w:pStyle w:val="ConsPlusNormal"/>
        <w:jc w:val="both"/>
      </w:pPr>
      <w:r>
        <w:t xml:space="preserve">(п. 2.12.6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г. Иванова от 23.06.2016 N 1183)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2.13.1. Показателями оценки доступности муниципальной услуги являются: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1) транспортная доступность к месту предоставления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2) обеспечение беспрепятственного доступа Заявителей в Управление;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3) обеспечение возможности направления заявления по различным каналам связи, в т.ч. в электронной форме;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4) наличие различных каналов получения информации о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2.13.2. Показателями оценки качества предоставления муниципальной услуги являются: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1) соблюдение срока предоставления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lastRenderedPageBreak/>
        <w:t>2.14. Иные требования, в том числе учитывающие особенности предоставления муниципальной услуги в электронной форме.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</w:t>
      </w:r>
      <w:hyperlink r:id="rId48">
        <w:r>
          <w:rPr>
            <w:color w:val="0000FF"/>
          </w:rPr>
          <w:t>http://www.gosuslugi.ru/</w:t>
        </w:r>
      </w:hyperlink>
      <w:r>
        <w:t>, а также на региональном портале государственных и муниципальных услуг по адресу: http://www.pgu.ivanovoobl.ru (далее - Порталы).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заявление удостоверяется простой электронной подписью Заявителя;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"Мониторинг хода предоставления муниципальной услуги".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Title"/>
        <w:jc w:val="center"/>
        <w:outlineLvl w:val="1"/>
      </w:pPr>
      <w:r>
        <w:t>3. Административные процедуры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действия (процедуры):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1) прием и регистрация заявления;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2) рассмотрение заявления и документов, поступивших от Заявителя;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3) направление запросов в рекламные агентства, предоставление Заявителю адресной программы;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4) принятие решения о предоставлении или отказе в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г. Иванова от 10.11.2017 N 1557.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3.1. Прием и регистрация заявления.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3.1.1. Основанием для начала предоставления муниципальной услуги является поступление заявления в Администрацию города Иванова или поступление заявления в электронном виде </w:t>
      </w:r>
      <w:r>
        <w:lastRenderedPageBreak/>
        <w:t>через Порталы в Администрацию города Иванова.</w:t>
      </w:r>
    </w:p>
    <w:p w:rsidR="00090990" w:rsidRDefault="000909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Иванова от 10.11.2017 N 1557)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3.1.2. При личном обращении Заявителя о предоставлении муниципальной услуги сотрудник Управления, осуществляющий личный прием: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дает устные консультации на поставленные вопросы в отношении предоставления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изучает содержание заявления;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определяет степень полноты информации, содержащейся в заявлении, необходимой для его исполнения;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определяет наличие (либо отсутствие) оснований для отказа в приеме документов, необходимых для предоставления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proofErr w:type="gramStart"/>
      <w:r>
        <w:t>При наличии оснований для отказа в приеме документов специалист Управления устно информирует Заявителя о наличии оснований для отказа в приеме документов и в случае, если Заявитель не забрал документы при устном изложении причины отказа, в течение семи рабочих дней с даты регистрации заявления направляет письменное уведомление об отказе в приеме документов с указанием причины отказа.</w:t>
      </w:r>
      <w:proofErr w:type="gramEnd"/>
    </w:p>
    <w:p w:rsidR="00090990" w:rsidRDefault="00090990">
      <w:pPr>
        <w:pStyle w:val="ConsPlusNormal"/>
        <w:spacing w:before="220"/>
        <w:ind w:firstLine="540"/>
        <w:jc w:val="both"/>
      </w:pPr>
      <w:r>
        <w:t>3.1.3. 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090990" w:rsidRDefault="00090990">
      <w:pPr>
        <w:pStyle w:val="ConsPlusNormal"/>
        <w:spacing w:before="220"/>
        <w:ind w:firstLine="540"/>
        <w:jc w:val="both"/>
      </w:pPr>
      <w:proofErr w:type="gramStart"/>
      <w:r>
        <w:t>При наличии оснований для отказа в приеме документов специалист Управления в течение семи рабочих дней с даты</w:t>
      </w:r>
      <w:proofErr w:type="gramEnd"/>
      <w:r>
        <w:t xml:space="preserve"> регистрации заявления направляет письменное уведомление об отказе в приеме документов с указанием причины отказа.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3.1.4. Заявление о предоставлении муниципальной услуги и приложенные к нему документы регистрируются Управлением в соответствии с правилами делопроизводства.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3.1.5.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Управления направляет Заявителю уведомление об отказе в приеме документов в соответствии с </w:t>
      </w:r>
      <w:hyperlink w:anchor="P112">
        <w:r>
          <w:rPr>
            <w:color w:val="0000FF"/>
          </w:rPr>
          <w:t>пунктом 2.7.2</w:t>
        </w:r>
      </w:hyperlink>
      <w:r>
        <w:t xml:space="preserve"> настоящего регламента. Данное заявление не является обращением Заявителя и не подлежит регистрации.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Управления в течение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</w:t>
      </w:r>
      <w:r>
        <w:lastRenderedPageBreak/>
        <w:t>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 Управления, уполномоченному на рассмотрение документов.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3.1.6. Максимальный срок данной административной процедуры - 1 день.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3.2. Рассмотрение заявления и документов, поступивших от Заявителя.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3.2.1. Специалист Управления, уполномоченный на рассмотрение документов, проверяет представленные документы на предмет отсутствия оснований, предусмотренных </w:t>
      </w:r>
      <w:hyperlink w:anchor="P114">
        <w:r>
          <w:rPr>
            <w:color w:val="0000FF"/>
          </w:rPr>
          <w:t>пунктом 2.8</w:t>
        </w:r>
      </w:hyperlink>
      <w:r>
        <w:t xml:space="preserve"> настоящего регламента. В случае наличия оснований для отказа в предоставлении муниципальной услуги, предусмотренных </w:t>
      </w:r>
      <w:hyperlink w:anchor="P114">
        <w:r>
          <w:rPr>
            <w:color w:val="0000FF"/>
          </w:rPr>
          <w:t>пунктом 2.8</w:t>
        </w:r>
      </w:hyperlink>
      <w:r>
        <w:t xml:space="preserve"> настоящего регламента, специалист Управления принимает решение об отказе в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3.2.2. Максимальный срок данной административной процедуры - 1 день.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3.3. Направление запросов в рекламные агентства, предоставление Заявителю адресной программы.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3.3.1. В случае отсутствия оснований, предусмотренных </w:t>
      </w:r>
      <w:hyperlink w:anchor="P114">
        <w:r>
          <w:rPr>
            <w:color w:val="0000FF"/>
          </w:rPr>
          <w:t>пунктом 2.8</w:t>
        </w:r>
      </w:hyperlink>
      <w:r>
        <w:t xml:space="preserve"> настоящего регламента, специалистом Управления в течение одного дня направляется письменный запрос в рекламные агентства о предоставлении адресной программы с указанием сроков ее начала и окончания.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3.3.2. Рекламные агентства предоставляют места под размещение социальной рекламы на выбор в течение двадцати дней с момента получения запроса.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3.3.3. Предоставленная рекламными агентствами адресная программа под размещение социальной рекламы в течение одного дня согласовывается с Заявителем.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3.3.4. Максимальный срок данной административной процедуры - 22 дня.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3.4. Принятие решения о предоставлении или отказе в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3.4.1. После получения необходимых для оказания муниципальной услуги документов и сведений, специалист Управления готовит решение о предоставлении муниципальной услуги, включающее в себя фотоотчет размещения акции, размещение социальной рекламы, или принимает решение об отказе в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3.4.2. Специалист Управления готовит ответ Заявителю о предоставлении или отказе в предоставлении муниципальной услуги, регистрирует его в соответствии с правилами делопроизводства и направляет его Заявителю в рамках срока оказания муниципальной услуги, установленного </w:t>
      </w:r>
      <w:hyperlink w:anchor="P87">
        <w:r>
          <w:rPr>
            <w:color w:val="0000FF"/>
          </w:rPr>
          <w:t>пунктом 2.4</w:t>
        </w:r>
      </w:hyperlink>
      <w:r>
        <w:t xml:space="preserve"> настоящего регламента.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3.4.3. Копию ответа Заявителю специалист Управления приобщает к делу принятых документов.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3.4.4. Данные о проведенной акции заносят в реестр (указываются рекламное агентство, адресная программа, количество задействованных поверхностей).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3.4.5. Максимальный срок данной административной процедуры - 8 дней.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090990" w:rsidRDefault="00090990">
      <w:pPr>
        <w:pStyle w:val="ConsPlusTitle"/>
        <w:jc w:val="center"/>
      </w:pPr>
      <w:r>
        <w:t>предоставления муниципальной услуги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lastRenderedPageBreak/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4.2. Сотрудники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4.5.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Порталах.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090990" w:rsidRDefault="00090990">
      <w:pPr>
        <w:pStyle w:val="ConsPlusTitle"/>
        <w:jc w:val="center"/>
      </w:pPr>
      <w:r>
        <w:t>Заявителем решений и действий (бездействия) органа,</w:t>
      </w:r>
    </w:p>
    <w:p w:rsidR="00090990" w:rsidRDefault="00090990">
      <w:pPr>
        <w:pStyle w:val="ConsPlusTitle"/>
        <w:jc w:val="center"/>
      </w:pPr>
      <w:r>
        <w:t>предоставляющего муниципальную услугу, должностного лица</w:t>
      </w:r>
    </w:p>
    <w:p w:rsidR="00090990" w:rsidRDefault="00090990">
      <w:pPr>
        <w:pStyle w:val="ConsPlusTitle"/>
        <w:jc w:val="center"/>
      </w:pPr>
      <w:r>
        <w:t>органа, предоставляющего муниципальную услугу,</w:t>
      </w:r>
    </w:p>
    <w:p w:rsidR="00090990" w:rsidRDefault="00090990">
      <w:pPr>
        <w:pStyle w:val="ConsPlusTitle"/>
        <w:jc w:val="center"/>
      </w:pPr>
      <w:r>
        <w:t>или муниципального служащего</w:t>
      </w: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jc w:val="center"/>
      </w:pPr>
      <w:proofErr w:type="gramStart"/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  <w:proofErr w:type="gramEnd"/>
    </w:p>
    <w:p w:rsidR="00090990" w:rsidRDefault="00090990">
      <w:pPr>
        <w:pStyle w:val="ConsPlusNormal"/>
        <w:jc w:val="center"/>
      </w:pPr>
      <w:r>
        <w:t>от 10.07.2018 N 854)</w:t>
      </w:r>
    </w:p>
    <w:p w:rsidR="00090990" w:rsidRDefault="00090990">
      <w:pPr>
        <w:pStyle w:val="ConsPlusNormal"/>
        <w:ind w:firstLine="540"/>
        <w:jc w:val="both"/>
      </w:pPr>
    </w:p>
    <w:p w:rsidR="00090990" w:rsidRDefault="0009099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090990" w:rsidRDefault="0009099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 от 05.08.2019 N 1125)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настоящим Регламентом;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090990" w:rsidRDefault="00090990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90990" w:rsidRDefault="00090990">
      <w:pPr>
        <w:pStyle w:val="ConsPlusNormal"/>
        <w:spacing w:before="220"/>
        <w:ind w:firstLine="540"/>
        <w:jc w:val="both"/>
      </w:pPr>
      <w: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090990" w:rsidRDefault="0009099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Регламентом;</w:t>
      </w:r>
      <w:proofErr w:type="gramEnd"/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19">
        <w:r>
          <w:rPr>
            <w:color w:val="0000FF"/>
          </w:rPr>
          <w:t>пунктом 2.8.3 раздела 2</w:t>
        </w:r>
      </w:hyperlink>
      <w:r>
        <w:t xml:space="preserve"> настоящего Регламента для предоставления муниципальной услуги.</w:t>
      </w:r>
    </w:p>
    <w:p w:rsidR="00090990" w:rsidRDefault="00090990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1666)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5.2. Общие требования к порядку подачи и рассмотрения жалобы при предоставлении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Управления подаются на имя заместителя главы Администрации города Иванова, курирующего работу Управления.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Обращение к заместителю главы Администрации города Иванова, курирующему работу Управления, может быть осуществлено: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в письменном виде по адресу: 153000, г. Иваново, пл. Революции, д. 6;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на адрес электронной приемной Администрации города Иванова, размещенный на сайте Администрации города Иванова: http://priem.ivgoradm.ru, раздел "Электронная приемная", подраздел "Досудебное обжалование";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на личном приеме, в соответствии с графиком, телефоны для предварительной записи: 59-45-99, 59-46-69.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наименование Управления, должностного лица либо муниципального служащего Управления, его руководителя и (или) работника, решения и действия (бездействие) которых обжалуются;</w:t>
      </w:r>
    </w:p>
    <w:p w:rsidR="00090990" w:rsidRDefault="00090990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0990" w:rsidRDefault="00090990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Управления, должностного лица либо муниципального служащего Управления;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Управления, должностного лица либо муниципального служащего Управления. Заявителем могут быть представлены документы (при наличии), подтверждающие доводы Заявителя, либо их копии.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lastRenderedPageBreak/>
        <w:t xml:space="preserve">5.3. </w:t>
      </w:r>
      <w:proofErr w:type="gramStart"/>
      <w:r>
        <w:t>Жалоба, поступившая в Управление, МКУ МФЦ, заместителю главы Администрации города Иванова, курирующему работу Управления,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5.4. По результатам рассмотрения жалобы принимается одно из следующих решений:</w:t>
      </w:r>
    </w:p>
    <w:p w:rsidR="00090990" w:rsidRDefault="00090990">
      <w:pPr>
        <w:pStyle w:val="ConsPlusNormal"/>
        <w:spacing w:before="220"/>
        <w:ind w:firstLine="540"/>
        <w:jc w:val="both"/>
      </w:pPr>
      <w:proofErr w:type="gramStart"/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настоящим Регламентом;</w:t>
      </w:r>
      <w:proofErr w:type="gramEnd"/>
    </w:p>
    <w:p w:rsidR="00090990" w:rsidRDefault="00090990">
      <w:pPr>
        <w:pStyle w:val="ConsPlusNormal"/>
        <w:jc w:val="both"/>
      </w:pPr>
      <w:r>
        <w:t xml:space="preserve">(пп. "а"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Иванова от 26.02.2019 N 228)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5.4.1.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0990" w:rsidRDefault="00090990">
      <w:pPr>
        <w:pStyle w:val="ConsPlusNormal"/>
        <w:jc w:val="both"/>
      </w:pPr>
      <w:r>
        <w:t xml:space="preserve">(п. 5.4.1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Иванова от 14.12.2018 N 1666)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5.5.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5.6. В случае если в жалобе, поданной в письменной форме, не </w:t>
      </w:r>
      <w:proofErr w:type="gramStart"/>
      <w:r>
        <w:t>указаны</w:t>
      </w:r>
      <w:proofErr w:type="gramEnd"/>
      <w: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090990" w:rsidRDefault="00090990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>При наличии в жалобе нецензурных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090990" w:rsidRDefault="00090990">
      <w:pPr>
        <w:pStyle w:val="ConsPlusNormal"/>
        <w:spacing w:before="220"/>
        <w:ind w:firstLine="540"/>
        <w:jc w:val="both"/>
      </w:pPr>
      <w: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  <w:outlineLvl w:val="1"/>
      </w:pPr>
      <w:r>
        <w:t>Приложение N 1</w:t>
      </w:r>
    </w:p>
    <w:p w:rsidR="00090990" w:rsidRDefault="00090990">
      <w:pPr>
        <w:pStyle w:val="ConsPlusNormal"/>
        <w:jc w:val="right"/>
      </w:pPr>
      <w:r>
        <w:t>к административному регламенту</w:t>
      </w:r>
    </w:p>
    <w:p w:rsidR="00090990" w:rsidRDefault="00090990">
      <w:pPr>
        <w:pStyle w:val="ConsPlusNormal"/>
        <w:jc w:val="right"/>
      </w:pPr>
      <w:r>
        <w:t>по предоставлению муниципальной услуги</w:t>
      </w:r>
    </w:p>
    <w:p w:rsidR="00090990" w:rsidRDefault="00090990">
      <w:pPr>
        <w:pStyle w:val="ConsPlusNormal"/>
        <w:jc w:val="right"/>
      </w:pPr>
      <w:r>
        <w:t xml:space="preserve">"Организация размещения </w:t>
      </w:r>
      <w:proofErr w:type="gramStart"/>
      <w:r>
        <w:t>социальной</w:t>
      </w:r>
      <w:proofErr w:type="gramEnd"/>
    </w:p>
    <w:p w:rsidR="00090990" w:rsidRDefault="00090990">
      <w:pPr>
        <w:pStyle w:val="ConsPlusNormal"/>
        <w:jc w:val="right"/>
      </w:pPr>
      <w:r>
        <w:t>рекламы за счет внебюджетных средств"</w:t>
      </w:r>
    </w:p>
    <w:p w:rsidR="00090990" w:rsidRDefault="00090990">
      <w:pPr>
        <w:pStyle w:val="ConsPlusNormal"/>
      </w:pPr>
    </w:p>
    <w:p w:rsidR="00090990" w:rsidRDefault="00090990">
      <w:pPr>
        <w:pStyle w:val="ConsPlusTitle"/>
        <w:jc w:val="center"/>
      </w:pPr>
      <w:r>
        <w:t>Блок-схема предоставления муниципальной услуги</w:t>
      </w:r>
    </w:p>
    <w:p w:rsidR="00090990" w:rsidRDefault="00090990">
      <w:pPr>
        <w:pStyle w:val="ConsPlusNormal"/>
        <w:jc w:val="center"/>
      </w:pPr>
    </w:p>
    <w:p w:rsidR="00090990" w:rsidRDefault="00090990">
      <w:pPr>
        <w:pStyle w:val="ConsPlusNormal"/>
        <w:ind w:firstLine="540"/>
        <w:jc w:val="both"/>
      </w:pPr>
      <w:r>
        <w:t xml:space="preserve">Исключена.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г. Иванова от 10.11.2017 N 1557.</w:t>
      </w: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</w:pPr>
    </w:p>
    <w:p w:rsidR="00090990" w:rsidRDefault="00090990">
      <w:pPr>
        <w:pStyle w:val="ConsPlusNormal"/>
        <w:jc w:val="right"/>
        <w:outlineLvl w:val="1"/>
      </w:pPr>
      <w:r>
        <w:t>Приложение</w:t>
      </w:r>
    </w:p>
    <w:p w:rsidR="00090990" w:rsidRDefault="00090990">
      <w:pPr>
        <w:pStyle w:val="ConsPlusNormal"/>
        <w:jc w:val="right"/>
      </w:pPr>
      <w:r>
        <w:t>к административному регламенту</w:t>
      </w:r>
    </w:p>
    <w:p w:rsidR="00090990" w:rsidRDefault="00090990">
      <w:pPr>
        <w:pStyle w:val="ConsPlusNormal"/>
        <w:jc w:val="right"/>
      </w:pPr>
      <w:r>
        <w:t>по предоставлению муниципальной услуги</w:t>
      </w:r>
    </w:p>
    <w:p w:rsidR="00090990" w:rsidRDefault="00090990">
      <w:pPr>
        <w:pStyle w:val="ConsPlusNormal"/>
        <w:jc w:val="right"/>
      </w:pPr>
      <w:r>
        <w:t xml:space="preserve">"Организация размещения </w:t>
      </w:r>
      <w:proofErr w:type="gramStart"/>
      <w:r>
        <w:t>социальной</w:t>
      </w:r>
      <w:proofErr w:type="gramEnd"/>
    </w:p>
    <w:p w:rsidR="00090990" w:rsidRDefault="00090990">
      <w:pPr>
        <w:pStyle w:val="ConsPlusNormal"/>
        <w:jc w:val="right"/>
      </w:pPr>
      <w:r>
        <w:t>рекламы за счет внебюджетных средств"</w:t>
      </w:r>
    </w:p>
    <w:p w:rsidR="00090990" w:rsidRDefault="000909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9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990" w:rsidRDefault="000909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10.11.2017 N 1557)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990" w:rsidRDefault="00090990">
            <w:pPr>
              <w:pStyle w:val="ConsPlusNormal"/>
            </w:pPr>
          </w:p>
        </w:tc>
      </w:tr>
    </w:tbl>
    <w:p w:rsidR="00090990" w:rsidRDefault="00090990">
      <w:pPr>
        <w:pStyle w:val="ConsPlusNormal"/>
        <w:jc w:val="center"/>
      </w:pPr>
    </w:p>
    <w:p w:rsidR="00090990" w:rsidRDefault="00090990">
      <w:pPr>
        <w:pStyle w:val="ConsPlusNonformat"/>
        <w:jc w:val="both"/>
      </w:pPr>
      <w:r>
        <w:t xml:space="preserve">                                             В АДМИНИСТРАЦИЮ ГОРОДА ИВАНОВА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bookmarkStart w:id="6" w:name="P299"/>
      <w:bookmarkEnd w:id="6"/>
      <w:r>
        <w:t xml:space="preserve">                                 ЗАЯВЛЕНИЕ</w:t>
      </w:r>
    </w:p>
    <w:p w:rsidR="00090990" w:rsidRDefault="00090990">
      <w:pPr>
        <w:pStyle w:val="ConsPlusNonformat"/>
        <w:jc w:val="both"/>
      </w:pPr>
      <w:r>
        <w:t xml:space="preserve">        об организации размещения социальной рекламы на территории</w:t>
      </w:r>
    </w:p>
    <w:p w:rsidR="00090990" w:rsidRDefault="00090990">
      <w:pPr>
        <w:pStyle w:val="ConsPlusNonformat"/>
        <w:jc w:val="both"/>
      </w:pPr>
      <w:r>
        <w:t xml:space="preserve">                города Иванова за счет внебюджетных средств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__________________ Дата регистрации _____________________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r>
        <w:t>Заявитель _________________________________________________________________</w:t>
      </w:r>
    </w:p>
    <w:p w:rsidR="00090990" w:rsidRDefault="00090990">
      <w:pPr>
        <w:pStyle w:val="ConsPlusNonformat"/>
        <w:jc w:val="both"/>
      </w:pPr>
      <w:r>
        <w:t xml:space="preserve">             </w:t>
      </w:r>
      <w:proofErr w:type="gramStart"/>
      <w:r>
        <w:t>(полное наименование юридического лица, ФИО индивидуального</w:t>
      </w:r>
      <w:proofErr w:type="gramEnd"/>
    </w:p>
    <w:p w:rsidR="00090990" w:rsidRDefault="00090990">
      <w:pPr>
        <w:pStyle w:val="ConsPlusNonformat"/>
        <w:jc w:val="both"/>
      </w:pPr>
      <w:r>
        <w:t xml:space="preserve">                        предпринимателя, физического лица)</w:t>
      </w:r>
    </w:p>
    <w:p w:rsidR="00090990" w:rsidRDefault="00090990">
      <w:pPr>
        <w:pStyle w:val="ConsPlusNonformat"/>
        <w:jc w:val="both"/>
      </w:pPr>
      <w:r>
        <w:t>ФИО руководителя ________________________________ телефон _________________</w:t>
      </w:r>
    </w:p>
    <w:p w:rsidR="00090990" w:rsidRDefault="00090990">
      <w:pPr>
        <w:pStyle w:val="ConsPlusNonformat"/>
        <w:jc w:val="both"/>
      </w:pPr>
      <w:r>
        <w:t>Паспортные данные _________________________________________________________</w:t>
      </w:r>
    </w:p>
    <w:p w:rsidR="00090990" w:rsidRDefault="00090990">
      <w:pPr>
        <w:pStyle w:val="ConsPlusNonformat"/>
        <w:jc w:val="both"/>
      </w:pPr>
      <w:r>
        <w:t>Юридический адрес _________________________________________________________</w:t>
      </w:r>
    </w:p>
    <w:p w:rsidR="00090990" w:rsidRDefault="00090990">
      <w:pPr>
        <w:pStyle w:val="ConsPlusNonformat"/>
        <w:jc w:val="both"/>
      </w:pPr>
      <w:r>
        <w:t>Телефон ___________________________________________________________________</w:t>
      </w:r>
    </w:p>
    <w:p w:rsidR="00090990" w:rsidRDefault="00090990">
      <w:pPr>
        <w:pStyle w:val="ConsPlusNonformat"/>
        <w:jc w:val="both"/>
      </w:pPr>
      <w:r>
        <w:t>Банковские реквизиты (ИНН, ОГРН) __________________________________________</w:t>
      </w:r>
    </w:p>
    <w:p w:rsidR="00090990" w:rsidRDefault="00090990">
      <w:pPr>
        <w:pStyle w:val="ConsPlusNonformat"/>
        <w:jc w:val="both"/>
      </w:pPr>
      <w:r>
        <w:t>Контактное лицо ________________________ телефон __________________________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r>
        <w:t xml:space="preserve">                                 СВЕДЕНИЯ</w:t>
      </w:r>
    </w:p>
    <w:p w:rsidR="00090990" w:rsidRDefault="00090990">
      <w:pPr>
        <w:pStyle w:val="ConsPlusNonformat"/>
        <w:jc w:val="both"/>
      </w:pPr>
      <w:r>
        <w:t xml:space="preserve">                        об акции социальной рекламы: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r>
        <w:t>название акции ____________________________________________________________</w:t>
      </w:r>
    </w:p>
    <w:p w:rsidR="00090990" w:rsidRDefault="00090990">
      <w:pPr>
        <w:pStyle w:val="ConsPlusNonformat"/>
        <w:jc w:val="both"/>
      </w:pPr>
      <w:r>
        <w:t xml:space="preserve">наличие </w:t>
      </w:r>
      <w:proofErr w:type="gramStart"/>
      <w:r>
        <w:t>дизайн-макета</w:t>
      </w:r>
      <w:proofErr w:type="gramEnd"/>
      <w:r>
        <w:t xml:space="preserve"> _____________________________________________________</w:t>
      </w:r>
    </w:p>
    <w:p w:rsidR="00090990" w:rsidRDefault="00090990">
      <w:pPr>
        <w:pStyle w:val="ConsPlusNonformat"/>
        <w:jc w:val="both"/>
      </w:pPr>
      <w:r>
        <w:t>сроки проведения акции ____________________________________________________</w:t>
      </w:r>
    </w:p>
    <w:p w:rsidR="00090990" w:rsidRDefault="00090990">
      <w:pPr>
        <w:pStyle w:val="ConsPlusNonformat"/>
        <w:jc w:val="both"/>
      </w:pPr>
      <w:r>
        <w:t>тип необходимой рекламной конструкции _____________________________________</w:t>
      </w:r>
    </w:p>
    <w:p w:rsidR="00090990" w:rsidRDefault="00090990">
      <w:pPr>
        <w:pStyle w:val="ConsPlusNonformat"/>
        <w:jc w:val="both"/>
      </w:pPr>
      <w:r>
        <w:t>количество необходимых рекламных конструкций ______________________________</w:t>
      </w:r>
    </w:p>
    <w:p w:rsidR="00090990" w:rsidRDefault="00090990">
      <w:pPr>
        <w:pStyle w:val="ConsPlusNonformat"/>
        <w:jc w:val="both"/>
      </w:pPr>
      <w:r>
        <w:t>условия финансирования акции ______________________________________________</w:t>
      </w:r>
    </w:p>
    <w:p w:rsidR="00090990" w:rsidRDefault="00090990">
      <w:pPr>
        <w:pStyle w:val="ConsPlusNonformat"/>
        <w:jc w:val="both"/>
      </w:pPr>
      <w:r>
        <w:t>наличие/отсутствие готовых материалов _____________________________________</w:t>
      </w:r>
    </w:p>
    <w:p w:rsidR="00090990" w:rsidRDefault="00090990">
      <w:pPr>
        <w:pStyle w:val="ConsPlusNonformat"/>
        <w:jc w:val="both"/>
      </w:pPr>
      <w:r>
        <w:t>___________________________________________________________________________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r>
        <w:t xml:space="preserve">                    ЗАЯВЛЕНИЕ И ОБЯЗАТЕЛЬСТВА ЗАЯВИТЕЛЯ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r>
        <w:t xml:space="preserve">    Прошу  организовать  размещение социальной рекламы на территории города</w:t>
      </w:r>
    </w:p>
    <w:p w:rsidR="00090990" w:rsidRDefault="00090990">
      <w:pPr>
        <w:pStyle w:val="ConsPlusNonformat"/>
        <w:jc w:val="both"/>
      </w:pPr>
      <w:r>
        <w:lastRenderedPageBreak/>
        <w:t>Иванова  за  счет  внебюджетных  средств.  С  административным  регламентом</w:t>
      </w:r>
    </w:p>
    <w:p w:rsidR="00090990" w:rsidRDefault="00090990">
      <w:pPr>
        <w:pStyle w:val="ConsPlusNonformat"/>
        <w:jc w:val="both"/>
      </w:pPr>
      <w:r>
        <w:t>предоставления  муниципальной  услуги  "Организация  размещения  социальной</w:t>
      </w:r>
    </w:p>
    <w:p w:rsidR="00090990" w:rsidRDefault="00090990">
      <w:pPr>
        <w:pStyle w:val="ConsPlusNonformat"/>
        <w:jc w:val="both"/>
      </w:pPr>
      <w:r>
        <w:t>рекламы  на  территории  города  Иванова  за  счет  внебюджетных  средств",</w:t>
      </w:r>
    </w:p>
    <w:p w:rsidR="00090990" w:rsidRDefault="00090990">
      <w:pPr>
        <w:pStyle w:val="ConsPlusNonformat"/>
        <w:jc w:val="both"/>
      </w:pPr>
      <w:r>
        <w:t>утвержденным  постановлением  Администрации  города  Иванова  от 12.11.2013</w:t>
      </w:r>
    </w:p>
    <w:p w:rsidR="00090990" w:rsidRDefault="00090990">
      <w:pPr>
        <w:pStyle w:val="ConsPlusNonformat"/>
        <w:jc w:val="both"/>
      </w:pPr>
      <w:r>
        <w:t>N 2426, ознакомлен.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r>
        <w:t>________________________ _____________________ ____________________________</w:t>
      </w:r>
    </w:p>
    <w:p w:rsidR="00090990" w:rsidRDefault="00090990">
      <w:pPr>
        <w:pStyle w:val="ConsPlusNonformat"/>
        <w:jc w:val="both"/>
      </w:pPr>
      <w:r>
        <w:t xml:space="preserve">      (должность)         (подпись, дата) м.п.            (ФИО)</w:t>
      </w:r>
    </w:p>
    <w:p w:rsidR="00090990" w:rsidRDefault="00090990">
      <w:pPr>
        <w:pStyle w:val="ConsPlusNonformat"/>
        <w:jc w:val="both"/>
      </w:pPr>
    </w:p>
    <w:p w:rsidR="00090990" w:rsidRDefault="00090990">
      <w:pPr>
        <w:pStyle w:val="ConsPlusNonformat"/>
        <w:jc w:val="both"/>
      </w:pPr>
      <w:r>
        <w:t xml:space="preserve">    Для   получения   муниципальной  услуги  необходимо  наличие  </w:t>
      </w:r>
      <w:proofErr w:type="gramStart"/>
      <w:r>
        <w:t>следующих</w:t>
      </w:r>
      <w:proofErr w:type="gramEnd"/>
    </w:p>
    <w:p w:rsidR="00090990" w:rsidRDefault="00090990">
      <w:pPr>
        <w:pStyle w:val="ConsPlusNonformat"/>
        <w:jc w:val="both"/>
      </w:pPr>
      <w:r>
        <w:t>документов:</w:t>
      </w:r>
    </w:p>
    <w:p w:rsidR="00090990" w:rsidRDefault="00090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1077"/>
        <w:gridCol w:w="1020"/>
        <w:gridCol w:w="1927"/>
      </w:tblGrid>
      <w:tr w:rsidR="00090990">
        <w:tc>
          <w:tcPr>
            <w:tcW w:w="567" w:type="dxa"/>
          </w:tcPr>
          <w:p w:rsidR="00090990" w:rsidRDefault="0009099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</w:tcPr>
          <w:p w:rsidR="00090990" w:rsidRDefault="000909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090990" w:rsidRDefault="00090990">
            <w:pPr>
              <w:pStyle w:val="ConsPlusNormal"/>
              <w:jc w:val="center"/>
            </w:pPr>
            <w:r>
              <w:t>Необх.</w:t>
            </w:r>
          </w:p>
        </w:tc>
        <w:tc>
          <w:tcPr>
            <w:tcW w:w="1020" w:type="dxa"/>
          </w:tcPr>
          <w:p w:rsidR="00090990" w:rsidRDefault="00090990">
            <w:pPr>
              <w:pStyle w:val="ConsPlusNormal"/>
              <w:jc w:val="center"/>
            </w:pPr>
            <w:r>
              <w:t>Налич.</w:t>
            </w:r>
          </w:p>
        </w:tc>
        <w:tc>
          <w:tcPr>
            <w:tcW w:w="1927" w:type="dxa"/>
          </w:tcPr>
          <w:p w:rsidR="00090990" w:rsidRDefault="00090990">
            <w:pPr>
              <w:pStyle w:val="ConsPlusNormal"/>
              <w:jc w:val="center"/>
            </w:pPr>
            <w:r>
              <w:t>Подпись должностного лица</w:t>
            </w:r>
          </w:p>
        </w:tc>
      </w:tr>
      <w:tr w:rsidR="00090990">
        <w:tc>
          <w:tcPr>
            <w:tcW w:w="567" w:type="dxa"/>
          </w:tcPr>
          <w:p w:rsidR="00090990" w:rsidRDefault="00090990">
            <w:pPr>
              <w:pStyle w:val="ConsPlusNormal"/>
            </w:pPr>
            <w:r>
              <w:t>1</w:t>
            </w:r>
          </w:p>
        </w:tc>
        <w:tc>
          <w:tcPr>
            <w:tcW w:w="4479" w:type="dxa"/>
          </w:tcPr>
          <w:p w:rsidR="00090990" w:rsidRDefault="00090990">
            <w:pPr>
              <w:pStyle w:val="ConsPlusNormal"/>
              <w:jc w:val="both"/>
            </w:pPr>
            <w:r>
              <w:t>Готовые печатные или видеоматериалы для размещения социальной рекламы</w:t>
            </w:r>
          </w:p>
        </w:tc>
        <w:tc>
          <w:tcPr>
            <w:tcW w:w="1077" w:type="dxa"/>
          </w:tcPr>
          <w:p w:rsidR="00090990" w:rsidRDefault="00090990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090990" w:rsidRDefault="00090990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090990" w:rsidRDefault="00090990">
            <w:pPr>
              <w:pStyle w:val="ConsPlusNormal"/>
              <w:jc w:val="both"/>
            </w:pPr>
          </w:p>
        </w:tc>
      </w:tr>
      <w:tr w:rsidR="00090990">
        <w:tc>
          <w:tcPr>
            <w:tcW w:w="567" w:type="dxa"/>
          </w:tcPr>
          <w:p w:rsidR="00090990" w:rsidRDefault="00090990">
            <w:pPr>
              <w:pStyle w:val="ConsPlusNormal"/>
            </w:pPr>
            <w:r>
              <w:t>2</w:t>
            </w:r>
          </w:p>
        </w:tc>
        <w:tc>
          <w:tcPr>
            <w:tcW w:w="4479" w:type="dxa"/>
          </w:tcPr>
          <w:p w:rsidR="00090990" w:rsidRDefault="00090990">
            <w:pPr>
              <w:pStyle w:val="ConsPlusNormal"/>
              <w:jc w:val="both"/>
            </w:pPr>
            <w:r>
              <w:t>Подтверждение оплаты монтажных/демонтажных работ для размещения социальной рекламы</w:t>
            </w:r>
          </w:p>
        </w:tc>
        <w:tc>
          <w:tcPr>
            <w:tcW w:w="1077" w:type="dxa"/>
          </w:tcPr>
          <w:p w:rsidR="00090990" w:rsidRDefault="00090990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090990" w:rsidRDefault="00090990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090990" w:rsidRDefault="00090990">
            <w:pPr>
              <w:pStyle w:val="ConsPlusNormal"/>
              <w:jc w:val="both"/>
            </w:pPr>
          </w:p>
        </w:tc>
      </w:tr>
    </w:tbl>
    <w:p w:rsidR="00090990" w:rsidRDefault="00090990">
      <w:pPr>
        <w:pStyle w:val="ConsPlusNormal"/>
      </w:pPr>
    </w:p>
    <w:p w:rsidR="00090990" w:rsidRDefault="00090990">
      <w:pPr>
        <w:pStyle w:val="ConsPlusNormal"/>
      </w:pPr>
    </w:p>
    <w:p w:rsidR="00090990" w:rsidRDefault="000909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990" w:rsidRDefault="00090990">
      <w:bookmarkStart w:id="7" w:name="_GoBack"/>
      <w:bookmarkEnd w:id="7"/>
    </w:p>
    <w:sectPr w:rsidR="00090990" w:rsidSect="0026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0"/>
    <w:rsid w:val="0009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0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0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0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0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0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0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45111&amp;dst=100005" TargetMode="External"/><Relationship Id="rId18" Type="http://schemas.openxmlformats.org/officeDocument/2006/relationships/hyperlink" Target="https://login.consultant.ru/link/?req=doc&amp;base=RLAW224&amp;n=59104" TargetMode="External"/><Relationship Id="rId26" Type="http://schemas.openxmlformats.org/officeDocument/2006/relationships/hyperlink" Target="https://login.consultant.ru/link/?req=doc&amp;base=RLAW224&amp;n=145111&amp;dst=100005" TargetMode="External"/><Relationship Id="rId39" Type="http://schemas.openxmlformats.org/officeDocument/2006/relationships/hyperlink" Target="https://login.consultant.ru/link/?req=doc&amp;base=RLAW224&amp;n=190826&amp;dst=100021" TargetMode="External"/><Relationship Id="rId21" Type="http://schemas.openxmlformats.org/officeDocument/2006/relationships/hyperlink" Target="https://login.consultant.ru/link/?req=doc&amp;base=RLAW224&amp;n=122743&amp;dst=100005" TargetMode="External"/><Relationship Id="rId34" Type="http://schemas.openxmlformats.org/officeDocument/2006/relationships/hyperlink" Target="https://login.consultant.ru/link/?req=doc&amp;base=RLAW224&amp;n=122743&amp;dst=100017" TargetMode="External"/><Relationship Id="rId42" Type="http://schemas.openxmlformats.org/officeDocument/2006/relationships/hyperlink" Target="https://login.consultant.ru/link/?req=doc&amp;base=LAW&amp;n=481354" TargetMode="External"/><Relationship Id="rId47" Type="http://schemas.openxmlformats.org/officeDocument/2006/relationships/hyperlink" Target="https://login.consultant.ru/link/?req=doc&amp;base=RLAW224&amp;n=106761&amp;dst=100010" TargetMode="External"/><Relationship Id="rId50" Type="http://schemas.openxmlformats.org/officeDocument/2006/relationships/hyperlink" Target="https://login.consultant.ru/link/?req=doc&amp;base=RLAW224&amp;n=122743&amp;dst=100035" TargetMode="External"/><Relationship Id="rId55" Type="http://schemas.openxmlformats.org/officeDocument/2006/relationships/hyperlink" Target="https://login.consultant.ru/link/?req=doc&amp;base=RLAW224&amp;n=136471&amp;dst=100005" TargetMode="External"/><Relationship Id="rId7" Type="http://schemas.openxmlformats.org/officeDocument/2006/relationships/hyperlink" Target="https://login.consultant.ru/link/?req=doc&amp;base=RLAW224&amp;n=106761&amp;dst=100005" TargetMode="External"/><Relationship Id="rId12" Type="http://schemas.openxmlformats.org/officeDocument/2006/relationships/hyperlink" Target="https://login.consultant.ru/link/?req=doc&amp;base=RLAW224&amp;n=140971&amp;dst=100005" TargetMode="External"/><Relationship Id="rId17" Type="http://schemas.openxmlformats.org/officeDocument/2006/relationships/hyperlink" Target="https://login.consultant.ru/link/?req=doc&amp;base=RLAW224&amp;n=191538&amp;dst=101469" TargetMode="External"/><Relationship Id="rId25" Type="http://schemas.openxmlformats.org/officeDocument/2006/relationships/hyperlink" Target="https://login.consultant.ru/link/?req=doc&amp;base=RLAW224&amp;n=140971&amp;dst=100005" TargetMode="External"/><Relationship Id="rId33" Type="http://schemas.openxmlformats.org/officeDocument/2006/relationships/hyperlink" Target="http://ivgoradm.ru/narrekl/narrekl.htm" TargetMode="External"/><Relationship Id="rId38" Type="http://schemas.openxmlformats.org/officeDocument/2006/relationships/hyperlink" Target="https://login.consultant.ru/link/?req=doc&amp;base=LAW&amp;n=481354&amp;dst=100113" TargetMode="External"/><Relationship Id="rId46" Type="http://schemas.openxmlformats.org/officeDocument/2006/relationships/hyperlink" Target="https://login.consultant.ru/link/?req=doc&amp;base=RLAW224&amp;n=88653&amp;dst=100011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91538&amp;dst=101330" TargetMode="External"/><Relationship Id="rId20" Type="http://schemas.openxmlformats.org/officeDocument/2006/relationships/hyperlink" Target="https://login.consultant.ru/link/?req=doc&amp;base=RLAW224&amp;n=106761&amp;dst=100005" TargetMode="External"/><Relationship Id="rId29" Type="http://schemas.openxmlformats.org/officeDocument/2006/relationships/hyperlink" Target="https://login.consultant.ru/link/?req=doc&amp;base=RLAW224&amp;n=122743&amp;dst=100009" TargetMode="External"/><Relationship Id="rId41" Type="http://schemas.openxmlformats.org/officeDocument/2006/relationships/hyperlink" Target="https://login.consultant.ru/link/?req=doc&amp;base=RLAW224&amp;n=122743&amp;dst=100031" TargetMode="External"/><Relationship Id="rId54" Type="http://schemas.openxmlformats.org/officeDocument/2006/relationships/hyperlink" Target="https://login.consultant.ru/link/?req=doc&amp;base=RLAW224&amp;n=134423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8653&amp;dst=100005" TargetMode="External"/><Relationship Id="rId11" Type="http://schemas.openxmlformats.org/officeDocument/2006/relationships/hyperlink" Target="https://login.consultant.ru/link/?req=doc&amp;base=RLAW224&amp;n=136471&amp;dst=100005" TargetMode="External"/><Relationship Id="rId24" Type="http://schemas.openxmlformats.org/officeDocument/2006/relationships/hyperlink" Target="https://login.consultant.ru/link/?req=doc&amp;base=RLAW224&amp;n=136471&amp;dst=100005" TargetMode="External"/><Relationship Id="rId32" Type="http://schemas.openxmlformats.org/officeDocument/2006/relationships/hyperlink" Target="https://login.consultant.ru/link/?req=doc&amp;base=RLAW224&amp;n=122743&amp;dst=100011" TargetMode="External"/><Relationship Id="rId37" Type="http://schemas.openxmlformats.org/officeDocument/2006/relationships/hyperlink" Target="https://login.consultant.ru/link/?req=doc&amp;base=LAW&amp;n=482686" TargetMode="External"/><Relationship Id="rId40" Type="http://schemas.openxmlformats.org/officeDocument/2006/relationships/hyperlink" Target="https://login.consultant.ru/link/?req=doc&amp;base=RLAW224&amp;n=145111&amp;dst=100005" TargetMode="External"/><Relationship Id="rId45" Type="http://schemas.openxmlformats.org/officeDocument/2006/relationships/hyperlink" Target="https://login.consultant.ru/link/?req=doc&amp;base=RLAW224&amp;n=88653&amp;dst=100009" TargetMode="External"/><Relationship Id="rId53" Type="http://schemas.openxmlformats.org/officeDocument/2006/relationships/hyperlink" Target="https://login.consultant.ru/link/?req=doc&amp;base=RLAW224&amp;n=140971&amp;dst=100005" TargetMode="External"/><Relationship Id="rId58" Type="http://schemas.openxmlformats.org/officeDocument/2006/relationships/hyperlink" Target="https://login.consultant.ru/link/?req=doc&amp;base=RLAW224&amp;n=122743&amp;dst=10004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96&amp;dst=100094" TargetMode="External"/><Relationship Id="rId23" Type="http://schemas.openxmlformats.org/officeDocument/2006/relationships/hyperlink" Target="https://login.consultant.ru/link/?req=doc&amp;base=RLAW224&amp;n=134423&amp;dst=100006" TargetMode="External"/><Relationship Id="rId28" Type="http://schemas.openxmlformats.org/officeDocument/2006/relationships/hyperlink" Target="https://login.consultant.ru/link/?req=doc&amp;base=RLAW224&amp;n=122743&amp;dst=100008" TargetMode="External"/><Relationship Id="rId36" Type="http://schemas.openxmlformats.org/officeDocument/2006/relationships/hyperlink" Target="https://login.consultant.ru/link/?req=doc&amp;base=LAW&amp;n=494996" TargetMode="External"/><Relationship Id="rId49" Type="http://schemas.openxmlformats.org/officeDocument/2006/relationships/hyperlink" Target="https://login.consultant.ru/link/?req=doc&amp;base=LAW&amp;n=442096" TargetMode="External"/><Relationship Id="rId57" Type="http://schemas.openxmlformats.org/officeDocument/2006/relationships/hyperlink" Target="https://login.consultant.ru/link/?req=doc&amp;base=RLAW224&amp;n=122743&amp;dst=100045" TargetMode="External"/><Relationship Id="rId10" Type="http://schemas.openxmlformats.org/officeDocument/2006/relationships/hyperlink" Target="https://login.consultant.ru/link/?req=doc&amp;base=RLAW224&amp;n=134423&amp;dst=100005" TargetMode="External"/><Relationship Id="rId19" Type="http://schemas.openxmlformats.org/officeDocument/2006/relationships/hyperlink" Target="https://login.consultant.ru/link/?req=doc&amp;base=RLAW224&amp;n=88653&amp;dst=100005" TargetMode="External"/><Relationship Id="rId31" Type="http://schemas.openxmlformats.org/officeDocument/2006/relationships/hyperlink" Target="http://ivgoradm.ru" TargetMode="External"/><Relationship Id="rId44" Type="http://schemas.openxmlformats.org/officeDocument/2006/relationships/hyperlink" Target="https://login.consultant.ru/link/?req=doc&amp;base=RLAW224&amp;n=106761&amp;dst=100008" TargetMode="External"/><Relationship Id="rId52" Type="http://schemas.openxmlformats.org/officeDocument/2006/relationships/hyperlink" Target="https://login.consultant.ru/link/?req=doc&amp;base=RLAW224&amp;n=129748&amp;dst=10001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29748&amp;dst=100005" TargetMode="External"/><Relationship Id="rId14" Type="http://schemas.openxmlformats.org/officeDocument/2006/relationships/hyperlink" Target="https://login.consultant.ru/link/?req=doc&amp;base=LAW&amp;n=480999&amp;dst=101263" TargetMode="External"/><Relationship Id="rId22" Type="http://schemas.openxmlformats.org/officeDocument/2006/relationships/hyperlink" Target="https://login.consultant.ru/link/?req=doc&amp;base=RLAW224&amp;n=129748&amp;dst=100005" TargetMode="External"/><Relationship Id="rId27" Type="http://schemas.openxmlformats.org/officeDocument/2006/relationships/hyperlink" Target="https://login.consultant.ru/link/?req=doc&amp;base=RLAW224&amp;n=122743&amp;dst=100006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s://login.consultant.ru/link/?req=doc&amp;base=RLAW224&amp;n=122743&amp;dst=100029" TargetMode="External"/><Relationship Id="rId43" Type="http://schemas.openxmlformats.org/officeDocument/2006/relationships/hyperlink" Target="https://login.consultant.ru/link/?req=doc&amp;base=RLAW224&amp;n=134423&amp;dst=100006" TargetMode="External"/><Relationship Id="rId48" Type="http://schemas.openxmlformats.org/officeDocument/2006/relationships/hyperlink" Target="http://www.gosuslugi.ru/" TargetMode="External"/><Relationship Id="rId56" Type="http://schemas.openxmlformats.org/officeDocument/2006/relationships/hyperlink" Target="https://login.consultant.ru/link/?req=doc&amp;base=RLAW224&amp;n=134423&amp;dst=100016" TargetMode="External"/><Relationship Id="rId8" Type="http://schemas.openxmlformats.org/officeDocument/2006/relationships/hyperlink" Target="https://login.consultant.ru/link/?req=doc&amp;base=RLAW224&amp;n=122743&amp;dst=100005" TargetMode="External"/><Relationship Id="rId51" Type="http://schemas.openxmlformats.org/officeDocument/2006/relationships/hyperlink" Target="https://login.consultant.ru/link/?req=doc&amp;base=RLAW224&amp;n=122743&amp;dst=10003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6431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</cp:revision>
  <dcterms:created xsi:type="dcterms:W3CDTF">2025-01-29T07:53:00Z</dcterms:created>
  <dcterms:modified xsi:type="dcterms:W3CDTF">2025-01-29T07:54:00Z</dcterms:modified>
</cp:coreProperties>
</file>