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86" w:rsidRPr="00390286" w:rsidRDefault="00390286" w:rsidP="003902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000000"/>
          <w:sz w:val="28"/>
          <w:szCs w:val="28"/>
        </w:rPr>
      </w:pPr>
      <w:r w:rsidRPr="00390286">
        <w:rPr>
          <w:rStyle w:val="a4"/>
          <w:rFonts w:ascii="PT Astra Serif" w:hAnsi="PT Astra Serif" w:cs="Arial"/>
          <w:b w:val="0"/>
          <w:color w:val="000000"/>
          <w:sz w:val="28"/>
          <w:szCs w:val="28"/>
        </w:rPr>
        <w:t>Приложение.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color w:val="000000"/>
          <w:sz w:val="28"/>
          <w:szCs w:val="28"/>
        </w:rPr>
      </w:pP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ПОЛОЖЕНИЕ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</w: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 xml:space="preserve">о Всероссийском конкурсе социальной рекламы антинаркотической направленности и пропаганды здорового образа жизни </w:t>
      </w:r>
    </w:p>
    <w:p w:rsidR="003E66F9" w:rsidRP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«Спасем жизнь вместе»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br/>
      </w: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I. Общие положения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1. Всероссийский конкурс социальной рекламы антинаркотической направленности и пропаганды здорового образа жизни "Спасем жизнь вместе</w:t>
      </w:r>
      <w:proofErr w:type="gramStart"/>
      <w:r w:rsidRPr="002E2626">
        <w:rPr>
          <w:rFonts w:ascii="PT Astra Serif" w:hAnsi="PT Astra Serif" w:cs="Arial"/>
          <w:color w:val="000000"/>
          <w:sz w:val="28"/>
          <w:szCs w:val="28"/>
        </w:rPr>
        <w:t>"  проводится</w:t>
      </w:r>
      <w:proofErr w:type="gram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  и формирования в обществе негативного отношения к их незаконному потреблению.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2.    Конкурс проводится ежегодно в два этапа (региональный и федеральный).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3.    В Конкурсе могут принимать участие физические и юридические лица, а также авторские коллективы.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4.    Конкурсные работы представляются по следующим </w:t>
      </w:r>
      <w:proofErr w:type="gramStart"/>
      <w:r w:rsidRPr="002E2626">
        <w:rPr>
          <w:rFonts w:ascii="PT Astra Serif" w:hAnsi="PT Astra Serif" w:cs="Arial"/>
          <w:color w:val="000000"/>
          <w:sz w:val="28"/>
          <w:szCs w:val="28"/>
        </w:rPr>
        <w:t>номинациям: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4.1</w:t>
      </w:r>
      <w:proofErr w:type="gramEnd"/>
      <w:r w:rsidRPr="002E2626">
        <w:rPr>
          <w:rFonts w:ascii="PT Astra Serif" w:hAnsi="PT Astra Serif" w:cs="Arial"/>
          <w:color w:val="000000"/>
          <w:sz w:val="28"/>
          <w:szCs w:val="28"/>
        </w:rPr>
        <w:t>.    «Лучший макет наружной социальной рекламы, направленной на снижение спроса на наркотики».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4.2.    «Лучший видеоролик антинаркотической направленности и пропаганды здорового образа жизни».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4.3.    «Лучший видеоролик антинаркотической направленности для социальных медиа».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5.    Основными задачами проведения Конкурса </w:t>
      </w:r>
      <w:proofErr w:type="gramStart"/>
      <w:r w:rsidRPr="002E2626">
        <w:rPr>
          <w:rFonts w:ascii="PT Astra Serif" w:hAnsi="PT Astra Serif" w:cs="Arial"/>
          <w:color w:val="000000"/>
          <w:sz w:val="28"/>
          <w:szCs w:val="28"/>
        </w:rPr>
        <w:t>являются: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5.1</w:t>
      </w:r>
      <w:proofErr w:type="gramEnd"/>
      <w:r w:rsidRPr="002E2626">
        <w:rPr>
          <w:rFonts w:ascii="PT Astra Serif" w:hAnsi="PT Astra Serif" w:cs="Arial"/>
          <w:color w:val="000000"/>
          <w:sz w:val="28"/>
          <w:szCs w:val="28"/>
        </w:rPr>
        <w:t>.    Формирование негативного отношения в обществе к незаконному потреблению наркотиков.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5.2.    Информирование населения о последствиях незаконного потребления наркотиков.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5.3.    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3E66F9" w:rsidRP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5.4.    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5.5.    Популяризация лучших конкурсных работ социальной рекламы.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6.    Общее руководство и организацию проведения Конкурса осуществляет ГУНК МВД России.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br/>
      </w: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II. Порядок организации и проведения Конкурса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 xml:space="preserve">7.    Ежегодно (не позднее 20 декабря года, предшествующего году проведения Конкурса) на ресурсах аппаратно-программного комплекса «Официальный </w:t>
      </w:r>
      <w:r w:rsidR="008D2B23">
        <w:rPr>
          <w:rFonts w:ascii="PT Astra Serif" w:hAnsi="PT Astra Serif" w:cs="Arial"/>
          <w:color w:val="000000"/>
          <w:sz w:val="28"/>
          <w:szCs w:val="28"/>
        </w:rPr>
        <w:t>интернет-сайт МВД России»</w:t>
      </w: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, интернет-сайтах территориальных органов </w:t>
      </w:r>
      <w:r w:rsidRPr="002E2626">
        <w:rPr>
          <w:rFonts w:ascii="PT Astra Serif" w:hAnsi="PT Astra Serif" w:cs="Arial"/>
          <w:color w:val="000000"/>
          <w:sz w:val="28"/>
          <w:szCs w:val="28"/>
        </w:rPr>
        <w:lastRenderedPageBreak/>
        <w:t>МВД России на региональном уровне размещается информация о проведении Конкурса, в которой указываются: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7.1.    Номинации Конкурса.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7.2.    Форма заявки на участие в Конкурсе (приложение к настоящему Положению</w:t>
      </w:r>
      <w:proofErr w:type="gramStart"/>
      <w:r w:rsidRPr="002E2626">
        <w:rPr>
          <w:rFonts w:ascii="PT Astra Serif" w:hAnsi="PT Astra Serif" w:cs="Arial"/>
          <w:color w:val="000000"/>
          <w:sz w:val="28"/>
          <w:szCs w:val="28"/>
        </w:rPr>
        <w:t>).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7.3</w:t>
      </w:r>
      <w:proofErr w:type="gramEnd"/>
      <w:r w:rsidRPr="002E2626">
        <w:rPr>
          <w:rFonts w:ascii="PT Astra Serif" w:hAnsi="PT Astra Serif" w:cs="Arial"/>
          <w:color w:val="000000"/>
          <w:sz w:val="28"/>
          <w:szCs w:val="28"/>
        </w:rPr>
        <w:t>.    Требования, предъявляемые к конкурсным работам.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7.4.    Адрес для направления конкурсных работ и заявок на участие в Конкурсе.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7.5.    Сроки подачи заявки на участие в Конкурсе и представления конкурсных работ.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8.    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9.    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10.    Для проведения предварительного конкурсного отбора в </w:t>
      </w:r>
      <w:r w:rsidR="002E2626">
        <w:rPr>
          <w:rFonts w:ascii="PT Astra Serif" w:hAnsi="PT Astra Serif" w:cs="Arial"/>
          <w:color w:val="000000"/>
          <w:sz w:val="28"/>
          <w:szCs w:val="28"/>
        </w:rPr>
        <w:t>т</w:t>
      </w:r>
      <w:r w:rsidRPr="002E2626">
        <w:rPr>
          <w:rFonts w:ascii="PT Astra Serif" w:hAnsi="PT Astra Serif" w:cs="Arial"/>
          <w:color w:val="000000"/>
          <w:sz w:val="28"/>
          <w:szCs w:val="28"/>
        </w:rPr>
        <w:t>ерриториальном органе МВД России на региональном уровне создается отборочная комиссия.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11.    Председателем отборочной комиссии является руководитель (начальник) территориального органа МВД России на региональном уровне.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12.    Персональный состав отборочной комиссии утверждается ее председателем.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13.    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14.    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15.    Решение отборочной комиссии оформляется протоколом.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16.    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 документооборота ИСОД МВД России.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17.    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18.    Для оценки поступивших конкурсных работ и определения победителей и призеров Конкурса создается конкурсная комиссия.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19.    Председателем конкурсной комиссии является начальник ГУНК МВД России.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20.    Персональный состав конкурсной комиссии утверждается ее председателем.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21.    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22.    Решение конкурсной комиссии оформляется протоколом.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23.    Участие в Конкурсе членов отборочных комиссий и членов конкурсной комиссии не допускается.</w:t>
      </w:r>
    </w:p>
    <w:p w:rsidR="003E66F9" w:rsidRP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24.    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br/>
      </w: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III. Требования, предъявляемые к конкурсным работам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25.    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1920x1080p (формат 16х9), не более 10 МБ.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26.    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</w:t>
      </w:r>
      <w:proofErr w:type="spellStart"/>
      <w:r w:rsidRPr="002E2626">
        <w:rPr>
          <w:rFonts w:ascii="PT Astra Serif" w:hAnsi="PT Astra Serif" w:cs="Arial"/>
          <w:color w:val="000000"/>
          <w:sz w:val="28"/>
          <w:szCs w:val="28"/>
        </w:rPr>
        <w:t>avi</w:t>
      </w:r>
      <w:proofErr w:type="spell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2E2626">
        <w:rPr>
          <w:rFonts w:ascii="PT Astra Serif" w:hAnsi="PT Astra Serif" w:cs="Arial"/>
          <w:color w:val="000000"/>
          <w:sz w:val="28"/>
          <w:szCs w:val="28"/>
        </w:rPr>
        <w:t>mpeg</w:t>
      </w:r>
      <w:proofErr w:type="spell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 4; разрешение 1920x1080p, не более 500 МБ; длительность не более 120 сек., звук 16 бит, стерео.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27.    Конкурсные работы в номинации "Лучший видеоролик антинаркотической направленности для социальных медиа" представляются на оптических носителях (CD или DVD). 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Pr="002E2626">
        <w:rPr>
          <w:rFonts w:ascii="PT Astra Serif" w:hAnsi="PT Astra Serif" w:cs="Arial"/>
          <w:color w:val="000000"/>
          <w:sz w:val="28"/>
          <w:szCs w:val="28"/>
        </w:rPr>
        <w:t>битрейт</w:t>
      </w:r>
      <w:proofErr w:type="spell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 не ниже 2 </w:t>
      </w:r>
      <w:proofErr w:type="spellStart"/>
      <w:r w:rsidRPr="002E2626">
        <w:rPr>
          <w:rFonts w:ascii="PT Astra Serif" w:hAnsi="PT Astra Serif" w:cs="Arial"/>
          <w:color w:val="000000"/>
          <w:sz w:val="28"/>
          <w:szCs w:val="28"/>
        </w:rPr>
        <w:t>МБит</w:t>
      </w:r>
      <w:proofErr w:type="spell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/с; звук: 16 бит, стерео, кодек AAC или mp3, частота дискретизации 44100 Гц, </w:t>
      </w:r>
      <w:proofErr w:type="spellStart"/>
      <w:r w:rsidRPr="002E2626">
        <w:rPr>
          <w:rFonts w:ascii="PT Astra Serif" w:hAnsi="PT Astra Serif" w:cs="Arial"/>
          <w:color w:val="000000"/>
          <w:sz w:val="28"/>
          <w:szCs w:val="28"/>
        </w:rPr>
        <w:t>битрейт</w:t>
      </w:r>
      <w:proofErr w:type="spellEnd"/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 не ниже 192 кбит/с.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28.    К работам, представляемым на Конкурс, прилагается краткая аннотация.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29.    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3E66F9" w:rsidRP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30.    Конкурсные работы не рецензируются и не возвращаются.</w:t>
      </w:r>
    </w:p>
    <w:p w:rsidR="002E2626" w:rsidRDefault="002E2626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D649A" w:rsidRDefault="00BD649A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D649A" w:rsidRDefault="00BD649A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D649A" w:rsidRDefault="00BD649A" w:rsidP="002E26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0" w:name="_GoBack"/>
      <w:bookmarkEnd w:id="0"/>
    </w:p>
    <w:p w:rsidR="002E2626" w:rsidRDefault="003E66F9" w:rsidP="003902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PT Astra Serif" w:hAnsi="PT Astra Serif" w:cs="Arial"/>
          <w:color w:val="000000"/>
          <w:sz w:val="28"/>
          <w:szCs w:val="28"/>
        </w:rPr>
      </w:pPr>
      <w:r w:rsidRPr="002E2626">
        <w:rPr>
          <w:rStyle w:val="a4"/>
          <w:rFonts w:ascii="PT Astra Serif" w:hAnsi="PT Astra Serif" w:cs="Arial"/>
          <w:color w:val="000000"/>
          <w:sz w:val="28"/>
          <w:szCs w:val="28"/>
        </w:rPr>
        <w:t>IV. Оценка конкурсных работ и порядок награждения победителей и призеров Конкурса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 xml:space="preserve">31.    Представленные на Конкурс работы оцениваются членами отборочных </w:t>
      </w:r>
      <w:r w:rsidRPr="002E2626">
        <w:rPr>
          <w:rFonts w:ascii="PT Astra Serif" w:hAnsi="PT Astra Serif" w:cs="Arial"/>
          <w:color w:val="000000"/>
          <w:sz w:val="28"/>
          <w:szCs w:val="28"/>
        </w:rPr>
        <w:lastRenderedPageBreak/>
        <w:t>комиссий и конкурсной комиссией индивидуально по десятибалльной шкале каждая в отдельности по следующим критериям: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31.1.    Социальная значимость.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31.2.    Информативность.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31.3.    Глубина проработки темы.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31.4.    Оригинальность подачи материала.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31.5.    Практическая ценность.</w:t>
      </w:r>
    </w:p>
    <w:p w:rsid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32.    Конкурсные работы оцениваются в каждой номинации.</w:t>
      </w:r>
    </w:p>
    <w:p w:rsidR="003E66F9" w:rsidRPr="002E2626" w:rsidRDefault="003E66F9" w:rsidP="002E2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2626">
        <w:rPr>
          <w:rFonts w:ascii="PT Astra Serif" w:hAnsi="PT Astra Serif" w:cs="Arial"/>
          <w:color w:val="000000"/>
          <w:sz w:val="28"/>
          <w:szCs w:val="28"/>
        </w:rPr>
        <w:t>33.    По итогам Конкурса конкурсная комиссия определяет одного победителя и двух призеров в каждой номинации.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34.    Информация об итогах Конкурса размещается на ресурсах АПК «Официальный сайт МВД России» до 15 июня.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35.    Порядок награждения победителей и призеров Конкурса ежегодно определяет конкурсная комиссия.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36.    Победителю Конкурса в каждой номинации вручаются приз «Победитель конкурса «Спасем жизнь вместе», диплом и ценный подарок.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37.    Призерам Конкурса в каждой номинации вручаются диплом «Призер конкурса «Спасем жизнь вместе» и ценный подарок.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38.    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  <w:r w:rsidRPr="002E2626">
        <w:rPr>
          <w:rFonts w:ascii="PT Astra Serif" w:hAnsi="PT Astra Serif" w:cs="Arial"/>
          <w:color w:val="000000"/>
          <w:sz w:val="28"/>
          <w:szCs w:val="28"/>
        </w:rPr>
        <w:br/>
        <w:t>39.    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</w:p>
    <w:p w:rsidR="009A556B" w:rsidRPr="002E2626" w:rsidRDefault="009A556B" w:rsidP="002E26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2626" w:rsidRPr="002E2626" w:rsidRDefault="002E26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E2626" w:rsidRPr="002E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8A"/>
    <w:rsid w:val="002E2626"/>
    <w:rsid w:val="00390286"/>
    <w:rsid w:val="003E66F9"/>
    <w:rsid w:val="008D2B23"/>
    <w:rsid w:val="009A556B"/>
    <w:rsid w:val="00BD649A"/>
    <w:rsid w:val="00D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B2D1-8EAE-4329-98FF-B828BB1A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iukrupin2</cp:lastModifiedBy>
  <cp:revision>5</cp:revision>
  <dcterms:created xsi:type="dcterms:W3CDTF">2025-01-10T08:08:00Z</dcterms:created>
  <dcterms:modified xsi:type="dcterms:W3CDTF">2025-01-22T13:46:00Z</dcterms:modified>
</cp:coreProperties>
</file>