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2B" w:rsidRPr="007E0E2B" w:rsidRDefault="007E0E2B" w:rsidP="007E0E2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АДМИНИСТРАЦИЯ ГОРОДА ИВАНОВА</w:t>
      </w:r>
    </w:p>
    <w:p w:rsidR="007E0E2B" w:rsidRPr="007E0E2B" w:rsidRDefault="007E0E2B" w:rsidP="007E0E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E0E2B" w:rsidRPr="007E0E2B" w:rsidRDefault="007E0E2B" w:rsidP="007E0E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от 7 октября 2011 г. N 2129</w:t>
      </w:r>
    </w:p>
    <w:p w:rsidR="007E0E2B" w:rsidRPr="007E0E2B" w:rsidRDefault="007E0E2B" w:rsidP="007E0E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О КОНКУРСЕ НА ПРИСУЖДЕНИЕ ДЕНЕЖНЫХ ПООЩРЕНИЙ</w:t>
      </w:r>
    </w:p>
    <w:p w:rsidR="007E0E2B" w:rsidRPr="007E0E2B" w:rsidRDefault="007E0E2B" w:rsidP="007E0E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ДЛЯ ОДАРЕННОЙ МОЛОДЕЖИ "БОЛЬШИЕ НАДЕЖДЫ"</w:t>
      </w:r>
    </w:p>
    <w:p w:rsidR="007E0E2B" w:rsidRPr="007E0E2B" w:rsidRDefault="007E0E2B" w:rsidP="007E0E2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E0E2B" w:rsidRPr="007E0E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E2B" w:rsidRPr="007E0E2B" w:rsidRDefault="007E0E2B" w:rsidP="007E0E2B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E2B" w:rsidRPr="007E0E2B" w:rsidRDefault="007E0E2B" w:rsidP="007E0E2B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0E2B" w:rsidRPr="007E0E2B" w:rsidRDefault="007E0E2B" w:rsidP="007E0E2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7E0E2B" w:rsidRPr="007E0E2B" w:rsidRDefault="007E0E2B" w:rsidP="007E0E2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Администрации г. Иванова от 24.07.2012 </w:t>
            </w:r>
            <w:hyperlink r:id="rId5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1704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7E0E2B" w:rsidRPr="007E0E2B" w:rsidRDefault="007E0E2B" w:rsidP="007E0E2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20.12.2013 </w:t>
            </w:r>
            <w:hyperlink r:id="rId6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2820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27.10.2015 </w:t>
            </w:r>
            <w:hyperlink r:id="rId7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2147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02.12.2016 </w:t>
            </w:r>
            <w:hyperlink r:id="rId8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2270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7E0E2B" w:rsidRPr="007E0E2B" w:rsidRDefault="007E0E2B" w:rsidP="007E0E2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20.11.2017 </w:t>
            </w:r>
            <w:hyperlink r:id="rId9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1600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16.11.2018 </w:t>
            </w:r>
            <w:hyperlink r:id="rId10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1512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18.11.2019 </w:t>
            </w:r>
            <w:hyperlink r:id="rId11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1805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7E0E2B" w:rsidRPr="007E0E2B" w:rsidRDefault="007E0E2B" w:rsidP="007E0E2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01.10.2020 </w:t>
            </w:r>
            <w:hyperlink r:id="rId12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1082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24.02.2021 </w:t>
            </w:r>
            <w:hyperlink r:id="rId13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222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20.09.2022 </w:t>
            </w:r>
            <w:hyperlink r:id="rId14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1401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7E0E2B" w:rsidRPr="007E0E2B" w:rsidRDefault="007E0E2B" w:rsidP="007E0E2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11.09.2025 </w:t>
            </w:r>
            <w:hyperlink r:id="rId15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1995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E2B" w:rsidRPr="007E0E2B" w:rsidRDefault="007E0E2B" w:rsidP="007E0E2B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E2B" w:rsidRPr="007E0E2B" w:rsidRDefault="007E0E2B" w:rsidP="007E0E2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В целях содействия развитию творческого, интеллектуального потенциала, самореализации молодежи в сфере культуры, общественной деятельности и трудовых достижений, поощрения социальной и гражданской активности молодежи, материального стимулирования одаренной молодежи, руководствуясь </w:t>
      </w:r>
      <w:hyperlink r:id="rId16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абзацем 2 части 1 статьи 86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7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пунктом 20 части 1 статьи 50.1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</w:t>
      </w:r>
      <w:hyperlink r:id="rId18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Устава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города Иванова, постановляю: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51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о конкурсе на присуждение денежных поощрений для одаренной молодежи "Большие надежды" (прилагается).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2. Ежегодно проводить в городе Иванове конкурс на присуждение денежных поощрений для одаренной молодежи "Большие надежды".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19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11.09.2025 N 1995)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3. Установить, что выплаты денежных поощрений для одаренной молодежи являются расходным обязательством города Иванова.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4. Средства на реализацию расходного обязательства по выплате денежных поощрений для одаренной молодежи предусматриваются в бюджете города, носят целевой характер и не могут быть использованы на другие цели.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5. Главным распорядителем бюджетных средств по расходному обязательству определить Администрацию города Иванова.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E0E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E0E2B">
        <w:rPr>
          <w:rFonts w:ascii="Times New Roman" w:hAnsi="Times New Roman" w:cs="Times New Roman"/>
          <w:sz w:val="24"/>
          <w:szCs w:val="24"/>
        </w:rPr>
        <w:t xml:space="preserve"> ред. Постановлений Администрации г. Иванова от 02.12.2016 </w:t>
      </w:r>
      <w:hyperlink r:id="rId20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N 2270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, от 11.09.2025 </w:t>
      </w:r>
      <w:hyperlink r:id="rId21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N 1995</w:t>
        </w:r>
      </w:hyperlink>
      <w:r w:rsidRPr="007E0E2B">
        <w:rPr>
          <w:rFonts w:ascii="Times New Roman" w:hAnsi="Times New Roman" w:cs="Times New Roman"/>
          <w:sz w:val="24"/>
          <w:szCs w:val="24"/>
        </w:rPr>
        <w:t>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6. </w:t>
      </w:r>
      <w:hyperlink r:id="rId22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города Иванова от 15.06.2010 N 1114 "О конкурсе на присуждение денежных поощрений для одаренной молодежи "Большие надежды" признать утратившим силу.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7. Настоящее постановление вступает в силу со дня его официального опубликования и распространяет свое действие на правоотношения, возникшие с 15.09.2011.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8. Опубликовать настоящее постановление в газете "Рабочий край".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gramStart"/>
      <w:r w:rsidRPr="007E0E2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E0E2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города Иванова, начальника управления внутренней политики Администрации города Иванова Устинову Ю.Ю.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г. Иванова от 16.11.2018 </w:t>
      </w:r>
      <w:hyperlink r:id="rId23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N 1512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, от 11.09.2025 </w:t>
      </w:r>
      <w:hyperlink r:id="rId24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N 1995</w:t>
        </w:r>
      </w:hyperlink>
      <w:r w:rsidRPr="007E0E2B">
        <w:rPr>
          <w:rFonts w:ascii="Times New Roman" w:hAnsi="Times New Roman" w:cs="Times New Roman"/>
          <w:sz w:val="24"/>
          <w:szCs w:val="24"/>
        </w:rPr>
        <w:t>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Глава Администрации города Иванова</w:t>
      </w:r>
    </w:p>
    <w:p w:rsidR="007E0E2B" w:rsidRPr="007E0E2B" w:rsidRDefault="007E0E2B" w:rsidP="007E0E2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А.С.КУЗЬМИЧЕВ</w:t>
      </w:r>
    </w:p>
    <w:p w:rsidR="007E0E2B" w:rsidRDefault="007E0E2B" w:rsidP="007E0E2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7E0E2B" w:rsidSect="007663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0E2B" w:rsidRPr="007E0E2B" w:rsidRDefault="007E0E2B" w:rsidP="007E0E2B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E0E2B" w:rsidRPr="007E0E2B" w:rsidRDefault="007E0E2B" w:rsidP="007E0E2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E0E2B" w:rsidRPr="007E0E2B" w:rsidRDefault="007E0E2B" w:rsidP="007E0E2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7E0E2B" w:rsidRPr="007E0E2B" w:rsidRDefault="007E0E2B" w:rsidP="007E0E2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города Иванова</w:t>
      </w:r>
    </w:p>
    <w:p w:rsidR="007E0E2B" w:rsidRPr="007E0E2B" w:rsidRDefault="007E0E2B" w:rsidP="007E0E2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от 07.10.2011 N 2129</w:t>
      </w:r>
    </w:p>
    <w:p w:rsidR="007E0E2B" w:rsidRPr="007E0E2B" w:rsidRDefault="007E0E2B" w:rsidP="007E0E2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1"/>
      <w:bookmarkEnd w:id="0"/>
      <w:r w:rsidRPr="007E0E2B">
        <w:rPr>
          <w:rFonts w:ascii="Times New Roman" w:hAnsi="Times New Roman" w:cs="Times New Roman"/>
          <w:sz w:val="24"/>
          <w:szCs w:val="24"/>
        </w:rPr>
        <w:t>ПОЛОЖЕНИЕ</w:t>
      </w:r>
    </w:p>
    <w:p w:rsidR="007E0E2B" w:rsidRPr="007E0E2B" w:rsidRDefault="007E0E2B" w:rsidP="007E0E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О КОНКУРСЕ НА ПРИСУЖДЕНИЕ ДЕНЕЖНЫХ ПООЩРЕНИЙ</w:t>
      </w:r>
    </w:p>
    <w:p w:rsidR="007E0E2B" w:rsidRPr="007E0E2B" w:rsidRDefault="007E0E2B" w:rsidP="007E0E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ДЛЯ ОДАРЕННОЙ МОЛОДЕЖИ "БОЛЬШИЕ НАДЕЖДЫ"</w:t>
      </w:r>
    </w:p>
    <w:p w:rsidR="007E0E2B" w:rsidRPr="007E0E2B" w:rsidRDefault="007E0E2B" w:rsidP="007E0E2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E0E2B" w:rsidRPr="007E0E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E2B" w:rsidRPr="007E0E2B" w:rsidRDefault="007E0E2B" w:rsidP="007E0E2B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E2B" w:rsidRPr="007E0E2B" w:rsidRDefault="007E0E2B" w:rsidP="007E0E2B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0E2B" w:rsidRPr="007E0E2B" w:rsidRDefault="007E0E2B" w:rsidP="007E0E2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7E0E2B" w:rsidRPr="007E0E2B" w:rsidRDefault="007E0E2B" w:rsidP="007E0E2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Администрации г. Иванова от 24.07.2012 </w:t>
            </w:r>
            <w:hyperlink r:id="rId25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1704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7E0E2B" w:rsidRPr="007E0E2B" w:rsidRDefault="007E0E2B" w:rsidP="007E0E2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20.12.2013 </w:t>
            </w:r>
            <w:hyperlink r:id="rId26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2820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27.10.2015 </w:t>
            </w:r>
            <w:hyperlink r:id="rId27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2147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02.12.2016 </w:t>
            </w:r>
            <w:hyperlink r:id="rId28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2270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7E0E2B" w:rsidRPr="007E0E2B" w:rsidRDefault="007E0E2B" w:rsidP="007E0E2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20.11.2017 </w:t>
            </w:r>
            <w:hyperlink r:id="rId29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1600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16.11.2018 </w:t>
            </w:r>
            <w:hyperlink r:id="rId30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1512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18.11.2019 </w:t>
            </w:r>
            <w:hyperlink r:id="rId31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1805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7E0E2B" w:rsidRPr="007E0E2B" w:rsidRDefault="007E0E2B" w:rsidP="007E0E2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01.10.2020 </w:t>
            </w:r>
            <w:hyperlink r:id="rId32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1082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24.02.2021 </w:t>
            </w:r>
            <w:hyperlink r:id="rId33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222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20.09.2022 </w:t>
            </w:r>
            <w:hyperlink r:id="rId34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1401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7E0E2B" w:rsidRPr="007E0E2B" w:rsidRDefault="007E0E2B" w:rsidP="007E0E2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11.09.2025 </w:t>
            </w:r>
            <w:hyperlink r:id="rId35">
              <w:r w:rsidRPr="007E0E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1995</w:t>
              </w:r>
            </w:hyperlink>
            <w:r w:rsidRPr="007E0E2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E2B" w:rsidRPr="007E0E2B" w:rsidRDefault="007E0E2B" w:rsidP="007E0E2B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E2B" w:rsidRPr="007E0E2B" w:rsidRDefault="007E0E2B" w:rsidP="007E0E2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1.1. Настоящее положение регулирует порядок организации и проведения конкурса на присуждение денежных поощрений для одаренной молодежи города Иванова (далее - конкурс).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1.2. Организатором конкурса является Администрация города Иванова в лице комитета по молодежной политике Администрации города Иванова.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E0E2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0E2B">
        <w:rPr>
          <w:rFonts w:ascii="Times New Roman" w:hAnsi="Times New Roman" w:cs="Times New Roman"/>
          <w:sz w:val="24"/>
          <w:szCs w:val="24"/>
        </w:rPr>
        <w:t xml:space="preserve">. 1.2 в ред. </w:t>
      </w:r>
      <w:hyperlink r:id="rId36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11.09.2025 N 1995)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2. Цели и задачи конкурса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2.1. Основной целью проведения конкурса является стимулирование и поощрение социальной и гражданской активности молодежи.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2.2. Основными задачами конкурса являются: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совершенствование системы поддержки талантливой молодежи;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содействие развитию творческого и интеллектуального потенциала, самореализации молодежи в сфере культуры, общественной деятельности и трудовых достижений.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3. Содержание конкурса, номинации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3.1. Конкурс проводится по пяти номинациям: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"За успехи в творческой деятельности";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"За успехи в интеллектуальной и научной деятельности";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"За успехи в организации общественной жизни студентов образовательных организаций высшего образования и профессиональных образовательных организаций";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18.11.2019 N 1805)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"За успехи в трудовой деятельности";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"Лидер молодежного общественного объединения";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Специальная номинация без присуждения денежного приза - "Большой дебют".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8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24.07.2012 N 1704)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3.2. Победители конкурса на присуждение денежных поощрений для одаренной молодежи "Большие надежды" предыдущих лет не могут </w:t>
      </w:r>
      <w:proofErr w:type="gramStart"/>
      <w:r w:rsidRPr="007E0E2B">
        <w:rPr>
          <w:rFonts w:ascii="Times New Roman" w:hAnsi="Times New Roman" w:cs="Times New Roman"/>
          <w:sz w:val="24"/>
          <w:szCs w:val="24"/>
        </w:rPr>
        <w:t>заявляться</w:t>
      </w:r>
      <w:proofErr w:type="gramEnd"/>
      <w:r w:rsidRPr="007E0E2B">
        <w:rPr>
          <w:rFonts w:ascii="Times New Roman" w:hAnsi="Times New Roman" w:cs="Times New Roman"/>
          <w:sz w:val="24"/>
          <w:szCs w:val="24"/>
        </w:rPr>
        <w:t xml:space="preserve"> на конкурс повторно.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lastRenderedPageBreak/>
        <w:t>4. Организация конкурса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4.1. Конкурс проводится ежегодно с 06.10 по 25.12.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(п. 4.1 в ред. </w:t>
      </w:r>
      <w:hyperlink r:id="rId39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11.09.2025 N 1995)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4.2. Этапы конкурса: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формирование конкурсной комиссии - ежегодно до 06.10;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сбор конкурсной документации - ежегодно до 07.11;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проведение экспертизы конкурсных материалов и определение победителей конкурса - ежегодно до 05.12;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награждение победителей - ежегодно до 25.12.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(п. 4.2 в ред. </w:t>
      </w:r>
      <w:hyperlink r:id="rId40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11.09.2025 N 1995)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4.3. Устанавливается следующий регламент проведения заседаний конкурсной комиссии для экспертизы конкурсных материалов и определения победителей конкурса: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- 5 минут - представление участника;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- 15 минут - обсуждение конкурсных документов участника.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5. Порядок подачи конкурсной документации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5.1. Выдвижение кандидатов на присуждение денежных поощрений для одаренной молодежи осуществляют учебные заведения, учреждения культуры и искусства, трудовые коллективы, молодежные общественные организации, художественные коллективы и творческие союзы.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5.2. Для участия в конкурсе необходимо подать заявку в комитет по молодежной политике Администрации города Иванова (г. Иваново, </w:t>
      </w:r>
      <w:proofErr w:type="spellStart"/>
      <w:r w:rsidRPr="007E0E2B">
        <w:rPr>
          <w:rFonts w:ascii="Times New Roman" w:hAnsi="Times New Roman" w:cs="Times New Roman"/>
          <w:sz w:val="24"/>
          <w:szCs w:val="24"/>
        </w:rPr>
        <w:t>Шереметевский</w:t>
      </w:r>
      <w:proofErr w:type="spellEnd"/>
      <w:r w:rsidRPr="007E0E2B">
        <w:rPr>
          <w:rFonts w:ascii="Times New Roman" w:hAnsi="Times New Roman" w:cs="Times New Roman"/>
          <w:sz w:val="24"/>
          <w:szCs w:val="24"/>
        </w:rPr>
        <w:t xml:space="preserve"> пр., д. 1, </w:t>
      </w:r>
      <w:proofErr w:type="spellStart"/>
      <w:r w:rsidRPr="007E0E2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7E0E2B">
        <w:rPr>
          <w:rFonts w:ascii="Times New Roman" w:hAnsi="Times New Roman" w:cs="Times New Roman"/>
          <w:sz w:val="24"/>
          <w:szCs w:val="24"/>
        </w:rPr>
        <w:t>. 235, тел. (4932) 59-46-20) с указанием: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г. Иванова от 02.12.2016 </w:t>
      </w:r>
      <w:hyperlink r:id="rId41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N 2270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, от 11.09.2025 </w:t>
      </w:r>
      <w:hyperlink r:id="rId42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N 1995</w:t>
        </w:r>
      </w:hyperlink>
      <w:r w:rsidRPr="007E0E2B">
        <w:rPr>
          <w:rFonts w:ascii="Times New Roman" w:hAnsi="Times New Roman" w:cs="Times New Roman"/>
          <w:sz w:val="24"/>
          <w:szCs w:val="24"/>
        </w:rPr>
        <w:t>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названия конкурса;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номинации;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фамилии, имени, отчества кандидата;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даты рождения;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домашнего адреса и телефона;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места учебы или работы;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занимаемой должности;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ученой степени, ученого звания с указанием даты присвоения;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почетных и лауреатских званий.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К заявке должны прилагаться копии документа, удостоверяющего личность соискателя, страхового свидетельства обязательного пенсионного страхования, свидетельства о постановке на учет в налоговом органе, портфолио соискателя.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3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18.11.2019 N 1805)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Портфолио соискателя должно включать в себя: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фотографии из личной коллекции соискателя в электронном формате до 3 штук (для использования в презентации);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дипломы и грамоты об участии соискателя в значимых общественных, научных и творческих мероприятиях, выданные не ранее 5 лет, предшествующих году проведения конкурса;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20.09.2022 N 1401)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ходатайство о выдвижении соискателя на конкурс, содержащее обоснование актуальности и значимости деятельности соискателя (направляется от организаций и коллективов);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дополнительные материалы (публикации, проекты, творческие разработки, программы, видеозаписи, фотоматериалы).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lastRenderedPageBreak/>
        <w:t>5.3. Обязательные условия для участников городского конкурса: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возраст соискателя от 18 до 35 лет включительно;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24.02.2021 N 222)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соискатель должен быть гражданином Российской Федерации;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проживать в г. Иваново (регистрация в г. Иваново).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6. Конкурсная комиссия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6.1. Исполнительным органом, обеспечивающим организацию и проведение конкурса, является конкурсная комиссия. Председателем конкурсной комиссии является заместитель главы Администрации города Иванова, курирующий сферу молодежной политики.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E0E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E0E2B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6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11.09.2025 N 1995)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6.2. Председатель конкурсной комиссии утверждает состав комиссии из числа сотрудников подразделений Администрации города Иванова, специалистов и экспертов, представителей молодежных организаций и объединений и иных специалистов.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6.3. Комиссия: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принимает конкурсные материалы и обеспечивает проведение их экспертизы;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определяет по одному победителю в каждой конкурсной номинации;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представляет на утверждение постановлением Администрации города Иванова список победителей конкурса;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7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11.09.2025 N 1995)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информирует победителей об итогах проведения конкурса.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6.4. Руководствуется критериями, указанными в </w:t>
      </w:r>
      <w:hyperlink w:anchor="P145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разделе 7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6.5. Комиссия проводит экспертизу конкурсных материалов.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6.6. Комиссия конкурса имеет право провести в случае возникновения спорных ситуаций открытые представления соискателей: </w:t>
      </w:r>
      <w:proofErr w:type="spellStart"/>
      <w:r w:rsidRPr="007E0E2B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7E0E2B">
        <w:rPr>
          <w:rFonts w:ascii="Times New Roman" w:hAnsi="Times New Roman" w:cs="Times New Roman"/>
          <w:sz w:val="24"/>
          <w:szCs w:val="24"/>
        </w:rPr>
        <w:t>, презентация соискателя "группой поддержки", смешанный вариант.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6.7. Решение об итогах конкурса принимается путем голосования членов комиссии большинством голосов и оформляется протоколом.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145"/>
      <w:bookmarkEnd w:id="1"/>
      <w:r w:rsidRPr="007E0E2B">
        <w:rPr>
          <w:rFonts w:ascii="Times New Roman" w:hAnsi="Times New Roman" w:cs="Times New Roman"/>
          <w:sz w:val="24"/>
          <w:szCs w:val="24"/>
        </w:rPr>
        <w:t>7. Критерии отбора конкурсных материалов,</w:t>
      </w:r>
    </w:p>
    <w:p w:rsidR="007E0E2B" w:rsidRPr="007E0E2B" w:rsidRDefault="007E0E2B" w:rsidP="007E0E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определение победителей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7.1. Основные критерии отбора, каждый из которых оценивается по 10-балльной шкале членами конкурсной комиссии: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7.1.1. Соответствие требованиям настоящего положения.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7.1.2. Актуальность и социальная значимость деятельности соискателя: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в номинации "За успехи в творческой деятельности" - высокий уровень художественного исполнения, техническое мастерство, артистизм, многогранность таланта, личная социальная активность;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в номинации "За успехи в интеллектуальной и научной деятельности" - наличие авторских научно-исследовательских работ либо участие в исследовательских работах, наличие публикаций. При подаче конкурсной документации в данной номинации соискателю премии конкурса необходимо указать свой статус: "обучающийся" (студент, аспирант, ординатор), "молодой ученый" (сотрудник научной или образовательной организации);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8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20.09.2022 N 1401)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- в номинации "За успехи в организации общественной жизни студентов образовательных организаций высшего образования и профессиональных образовательных организаций" - за яркую и плодотворную работу, проводимую индивидуально или с коллективом среди студентов образовательных организаций. </w:t>
      </w:r>
      <w:r w:rsidRPr="007E0E2B">
        <w:rPr>
          <w:rFonts w:ascii="Times New Roman" w:hAnsi="Times New Roman" w:cs="Times New Roman"/>
          <w:sz w:val="24"/>
          <w:szCs w:val="24"/>
        </w:rPr>
        <w:lastRenderedPageBreak/>
        <w:t>Участие в студенческих форумах, семинарах, разработка программ и планов, инновационных проектов. При подаче конкурсной документации в данной номинации соискателю премии конкурса необходимо указать свой статус: "студент образовательной организации высшего образования", "студент профессиональной образовательной организации";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9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18.11.2019 N 1805)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в номинации "За успехи в трудовой деятельности" - качественные показатели в производственной деятельности, участие в общественной работе коллектива, стремление к внедрению инновационных форм в производственные отношения;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- в номинации "Лидер молодежного общественного объединения" - активное участие в жизни общественного объединения, наличие реализованных социальных проектов.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7.1.3. Участие и победы материалов соискателя в городских, межрегиональных, всероссийских, международных конкурсных программах.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7.1.4. Участие в молодежной политике.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7.2. Победителем конкурса признается соискатель премии конкурса, набравший наибольшее количество баллов.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7.3. При равенстве баллов соискателей конкурса победитель определяется путем голосования членов комиссии. Победителем конкурса в таком случае признается соискатель конкурса, за которого проголосовало большинство членов комиссии.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8. Подведение итогов конкурса</w:t>
      </w:r>
    </w:p>
    <w:p w:rsidR="007E0E2B" w:rsidRPr="007E0E2B" w:rsidRDefault="007E0E2B" w:rsidP="007E0E2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E0E2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0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</w:t>
      </w:r>
      <w:proofErr w:type="gramEnd"/>
    </w:p>
    <w:p w:rsidR="007E0E2B" w:rsidRPr="007E0E2B" w:rsidRDefault="007E0E2B" w:rsidP="007E0E2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от 18.11.2019 N 1805)</w:t>
      </w:r>
    </w:p>
    <w:p w:rsidR="007E0E2B" w:rsidRPr="007E0E2B" w:rsidRDefault="007E0E2B" w:rsidP="007E0E2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8.1. По результатам конкурса определяются по одному победителю в каждой номинации.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8.2. При отсутствии участников в отдельной номинации конкурса комиссия конкурса имеет право увеличить количество премий в других номинациях, не превышая общее количество учреждаемых премий.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8.3. Соискателей премии конкурса в номинациях "За успехи в интеллектуальной и научной деятельности", "За успехи в организации общественной жизни студентов образовательных организаций высшего образования и профессиональных образовательных организаций", не одержавших победу в данной номинации, конкурсная комиссия имеет право поощрить специальными дипломами без денежных поощрений.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8.4. Информация о результатах конкурса размещается на официальном сайте города Иванова в сети Интернет.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1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11.09.2025 N 1995)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8.5. Победителям вручаются дипломы и выплачиваются денежные поощрения для одаренной молодежи в сумме 20 (двадцать) тысяч рублей каждому победителю из средств городского бюджета на реализацию расходного обязательства города Иванова.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E0E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E0E2B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2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11.09.2025 N 1995)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8.6. </w:t>
      </w:r>
      <w:proofErr w:type="gramStart"/>
      <w:r w:rsidRPr="007E0E2B">
        <w:rPr>
          <w:rFonts w:ascii="Times New Roman" w:hAnsi="Times New Roman" w:cs="Times New Roman"/>
          <w:sz w:val="24"/>
          <w:szCs w:val="24"/>
        </w:rPr>
        <w:t>Денежное поощрение для одаренной молодежи выплачивается победителю конкурса на основании его письменного заявления о выплате денежного поощрения, представляемого в управление бюджетного учета и отчетности Администрации города Иванова не позднее трех рабочих дней после дня опубликования результатов конкурса на официальном сайте города Иванова, с приложением документа, содержащего сведения о реквизитах банковского счета и сведения о кредитной организации, в которой открыт данный</w:t>
      </w:r>
      <w:proofErr w:type="gramEnd"/>
      <w:r w:rsidRPr="007E0E2B">
        <w:rPr>
          <w:rFonts w:ascii="Times New Roman" w:hAnsi="Times New Roman" w:cs="Times New Roman"/>
          <w:sz w:val="24"/>
          <w:szCs w:val="24"/>
        </w:rPr>
        <w:t xml:space="preserve"> банковский счет: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3">
        <w:r w:rsidRPr="007E0E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E0E2B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11.09.2025 N 1995)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номер лицевого счета победителя конкурса;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lastRenderedPageBreak/>
        <w:t>наименование кредитной организации (номер отделения кредитной организации);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корреспондентский счет кредитной организации;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БИК кредитной организации;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ИНН кредитной организации.</w:t>
      </w:r>
    </w:p>
    <w:p w:rsidR="007E0E2B" w:rsidRPr="007E0E2B" w:rsidRDefault="007E0E2B" w:rsidP="007E0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2B">
        <w:rPr>
          <w:rFonts w:ascii="Times New Roman" w:hAnsi="Times New Roman" w:cs="Times New Roman"/>
          <w:sz w:val="24"/>
          <w:szCs w:val="24"/>
        </w:rPr>
        <w:t>8.7. Выплаты денежного поощрения для одаренной молодежи осуществляются до конца текущего финансового года, в котором состоялся конкурс, путем перечисления на указанный победителем конкурса в заявлении банковский счет, открытый в кредитной организации.</w:t>
      </w:r>
    </w:p>
    <w:p w:rsidR="007E0E2B" w:rsidRPr="007E0E2B" w:rsidRDefault="007E0E2B" w:rsidP="007E0E2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85B17" w:rsidRPr="007E0E2B" w:rsidRDefault="00A85B17" w:rsidP="007E0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A85B17" w:rsidRPr="007E0E2B" w:rsidSect="0076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2B"/>
    <w:rsid w:val="007E0E2B"/>
    <w:rsid w:val="00A8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0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0E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0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0E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24&amp;n=155922&amp;dst=100005" TargetMode="External"/><Relationship Id="rId18" Type="http://schemas.openxmlformats.org/officeDocument/2006/relationships/hyperlink" Target="https://login.consultant.ru/link/?req=doc&amp;base=RLAW224&amp;n=195579&amp;dst=100784" TargetMode="External"/><Relationship Id="rId26" Type="http://schemas.openxmlformats.org/officeDocument/2006/relationships/hyperlink" Target="https://login.consultant.ru/link/?req=doc&amp;base=RLAW224&amp;n=78351&amp;dst=100006" TargetMode="External"/><Relationship Id="rId39" Type="http://schemas.openxmlformats.org/officeDocument/2006/relationships/hyperlink" Target="https://login.consultant.ru/link/?req=doc&amp;base=RLAW224&amp;n=197108&amp;dst=100013" TargetMode="External"/><Relationship Id="rId21" Type="http://schemas.openxmlformats.org/officeDocument/2006/relationships/hyperlink" Target="https://login.consultant.ru/link/?req=doc&amp;base=RLAW224&amp;n=197108&amp;dst=100008" TargetMode="External"/><Relationship Id="rId34" Type="http://schemas.openxmlformats.org/officeDocument/2006/relationships/hyperlink" Target="https://login.consultant.ru/link/?req=doc&amp;base=RLAW224&amp;n=170548&amp;dst=100005" TargetMode="External"/><Relationship Id="rId42" Type="http://schemas.openxmlformats.org/officeDocument/2006/relationships/hyperlink" Target="https://login.consultant.ru/link/?req=doc&amp;base=RLAW224&amp;n=197108&amp;dst=100020" TargetMode="External"/><Relationship Id="rId47" Type="http://schemas.openxmlformats.org/officeDocument/2006/relationships/hyperlink" Target="https://login.consultant.ru/link/?req=doc&amp;base=RLAW224&amp;n=197108&amp;dst=100023" TargetMode="External"/><Relationship Id="rId50" Type="http://schemas.openxmlformats.org/officeDocument/2006/relationships/hyperlink" Target="https://login.consultant.ru/link/?req=doc&amp;base=RLAW224&amp;n=143629&amp;dst=10002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24&amp;n=99043&amp;dst=100005" TargetMode="External"/><Relationship Id="rId12" Type="http://schemas.openxmlformats.org/officeDocument/2006/relationships/hyperlink" Target="https://login.consultant.ru/link/?req=doc&amp;base=RLAW224&amp;n=151811&amp;dst=100005" TargetMode="External"/><Relationship Id="rId17" Type="http://schemas.openxmlformats.org/officeDocument/2006/relationships/hyperlink" Target="https://login.consultant.ru/link/?req=doc&amp;base=RLAW224&amp;n=195579&amp;dst=101330" TargetMode="External"/><Relationship Id="rId25" Type="http://schemas.openxmlformats.org/officeDocument/2006/relationships/hyperlink" Target="https://login.consultant.ru/link/?req=doc&amp;base=RLAW224&amp;n=63993&amp;dst=100005" TargetMode="External"/><Relationship Id="rId33" Type="http://schemas.openxmlformats.org/officeDocument/2006/relationships/hyperlink" Target="https://login.consultant.ru/link/?req=doc&amp;base=RLAW224&amp;n=155922&amp;dst=100005" TargetMode="External"/><Relationship Id="rId38" Type="http://schemas.openxmlformats.org/officeDocument/2006/relationships/hyperlink" Target="https://login.consultant.ru/link/?req=doc&amp;base=RLAW224&amp;n=63993&amp;dst=100006" TargetMode="External"/><Relationship Id="rId46" Type="http://schemas.openxmlformats.org/officeDocument/2006/relationships/hyperlink" Target="https://login.consultant.ru/link/?req=doc&amp;base=RLAW224&amp;n=197108&amp;dst=1000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241&amp;dst=1481" TargetMode="External"/><Relationship Id="rId20" Type="http://schemas.openxmlformats.org/officeDocument/2006/relationships/hyperlink" Target="https://login.consultant.ru/link/?req=doc&amp;base=RLAW224&amp;n=112006&amp;dst=100007" TargetMode="External"/><Relationship Id="rId29" Type="http://schemas.openxmlformats.org/officeDocument/2006/relationships/hyperlink" Target="https://login.consultant.ru/link/?req=doc&amp;base=RLAW224&amp;n=122927&amp;dst=100005" TargetMode="External"/><Relationship Id="rId41" Type="http://schemas.openxmlformats.org/officeDocument/2006/relationships/hyperlink" Target="https://login.consultant.ru/link/?req=doc&amp;base=RLAW224&amp;n=112006&amp;dst=100016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78351&amp;dst=100005" TargetMode="External"/><Relationship Id="rId11" Type="http://schemas.openxmlformats.org/officeDocument/2006/relationships/hyperlink" Target="https://login.consultant.ru/link/?req=doc&amp;base=RLAW224&amp;n=143629&amp;dst=100005" TargetMode="External"/><Relationship Id="rId24" Type="http://schemas.openxmlformats.org/officeDocument/2006/relationships/hyperlink" Target="https://login.consultant.ru/link/?req=doc&amp;base=RLAW224&amp;n=197108&amp;dst=100009" TargetMode="External"/><Relationship Id="rId32" Type="http://schemas.openxmlformats.org/officeDocument/2006/relationships/hyperlink" Target="https://login.consultant.ru/link/?req=doc&amp;base=RLAW224&amp;n=151811&amp;dst=100005" TargetMode="External"/><Relationship Id="rId37" Type="http://schemas.openxmlformats.org/officeDocument/2006/relationships/hyperlink" Target="https://login.consultant.ru/link/?req=doc&amp;base=RLAW224&amp;n=143629&amp;dst=100006" TargetMode="External"/><Relationship Id="rId40" Type="http://schemas.openxmlformats.org/officeDocument/2006/relationships/hyperlink" Target="https://login.consultant.ru/link/?req=doc&amp;base=RLAW224&amp;n=197108&amp;dst=100015" TargetMode="External"/><Relationship Id="rId45" Type="http://schemas.openxmlformats.org/officeDocument/2006/relationships/hyperlink" Target="https://login.consultant.ru/link/?req=doc&amp;base=RLAW224&amp;n=155922&amp;dst=100005" TargetMode="External"/><Relationship Id="rId53" Type="http://schemas.openxmlformats.org/officeDocument/2006/relationships/hyperlink" Target="https://login.consultant.ru/link/?req=doc&amp;base=RLAW224&amp;n=197108&amp;dst=100028" TargetMode="External"/><Relationship Id="rId5" Type="http://schemas.openxmlformats.org/officeDocument/2006/relationships/hyperlink" Target="https://login.consultant.ru/link/?req=doc&amp;base=RLAW224&amp;n=63993&amp;dst=100005" TargetMode="External"/><Relationship Id="rId15" Type="http://schemas.openxmlformats.org/officeDocument/2006/relationships/hyperlink" Target="https://login.consultant.ru/link/?req=doc&amp;base=RLAW224&amp;n=197108&amp;dst=100005" TargetMode="External"/><Relationship Id="rId23" Type="http://schemas.openxmlformats.org/officeDocument/2006/relationships/hyperlink" Target="https://login.consultant.ru/link/?req=doc&amp;base=RLAW224&amp;n=133522&amp;dst=100006" TargetMode="External"/><Relationship Id="rId28" Type="http://schemas.openxmlformats.org/officeDocument/2006/relationships/hyperlink" Target="https://login.consultant.ru/link/?req=doc&amp;base=RLAW224&amp;n=112006&amp;dst=100006" TargetMode="External"/><Relationship Id="rId36" Type="http://schemas.openxmlformats.org/officeDocument/2006/relationships/hyperlink" Target="https://login.consultant.ru/link/?req=doc&amp;base=RLAW224&amp;n=197108&amp;dst=100011" TargetMode="External"/><Relationship Id="rId49" Type="http://schemas.openxmlformats.org/officeDocument/2006/relationships/hyperlink" Target="https://login.consultant.ru/link/?req=doc&amp;base=RLAW224&amp;n=143629&amp;dst=100018" TargetMode="External"/><Relationship Id="rId10" Type="http://schemas.openxmlformats.org/officeDocument/2006/relationships/hyperlink" Target="https://login.consultant.ru/link/?req=doc&amp;base=RLAW224&amp;n=133522&amp;dst=100005" TargetMode="External"/><Relationship Id="rId19" Type="http://schemas.openxmlformats.org/officeDocument/2006/relationships/hyperlink" Target="https://login.consultant.ru/link/?req=doc&amp;base=RLAW224&amp;n=197108&amp;dst=100006" TargetMode="External"/><Relationship Id="rId31" Type="http://schemas.openxmlformats.org/officeDocument/2006/relationships/hyperlink" Target="https://login.consultant.ru/link/?req=doc&amp;base=RLAW224&amp;n=143629&amp;dst=100005" TargetMode="External"/><Relationship Id="rId44" Type="http://schemas.openxmlformats.org/officeDocument/2006/relationships/hyperlink" Target="https://login.consultant.ru/link/?req=doc&amp;base=RLAW224&amp;n=170548&amp;dst=100012" TargetMode="External"/><Relationship Id="rId52" Type="http://schemas.openxmlformats.org/officeDocument/2006/relationships/hyperlink" Target="https://login.consultant.ru/link/?req=doc&amp;base=RLAW224&amp;n=197108&amp;dst=10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4&amp;n=122927&amp;dst=100005" TargetMode="External"/><Relationship Id="rId14" Type="http://schemas.openxmlformats.org/officeDocument/2006/relationships/hyperlink" Target="https://login.consultant.ru/link/?req=doc&amp;base=RLAW224&amp;n=170548&amp;dst=100005" TargetMode="External"/><Relationship Id="rId22" Type="http://schemas.openxmlformats.org/officeDocument/2006/relationships/hyperlink" Target="https://login.consultant.ru/link/?req=doc&amp;base=RLAW224&amp;n=46492" TargetMode="External"/><Relationship Id="rId27" Type="http://schemas.openxmlformats.org/officeDocument/2006/relationships/hyperlink" Target="https://login.consultant.ru/link/?req=doc&amp;base=RLAW224&amp;n=99043&amp;dst=100005" TargetMode="External"/><Relationship Id="rId30" Type="http://schemas.openxmlformats.org/officeDocument/2006/relationships/hyperlink" Target="https://login.consultant.ru/link/?req=doc&amp;base=RLAW224&amp;n=133522&amp;dst=100008" TargetMode="External"/><Relationship Id="rId35" Type="http://schemas.openxmlformats.org/officeDocument/2006/relationships/hyperlink" Target="https://login.consultant.ru/link/?req=doc&amp;base=RLAW224&amp;n=197108&amp;dst=100010" TargetMode="External"/><Relationship Id="rId43" Type="http://schemas.openxmlformats.org/officeDocument/2006/relationships/hyperlink" Target="https://login.consultant.ru/link/?req=doc&amp;base=RLAW224&amp;n=143629&amp;dst=100014" TargetMode="External"/><Relationship Id="rId48" Type="http://schemas.openxmlformats.org/officeDocument/2006/relationships/hyperlink" Target="https://login.consultant.ru/link/?req=doc&amp;base=RLAW224&amp;n=170548&amp;dst=100014" TargetMode="External"/><Relationship Id="rId8" Type="http://schemas.openxmlformats.org/officeDocument/2006/relationships/hyperlink" Target="https://login.consultant.ru/link/?req=doc&amp;base=RLAW224&amp;n=112006&amp;dst=100005" TargetMode="External"/><Relationship Id="rId51" Type="http://schemas.openxmlformats.org/officeDocument/2006/relationships/hyperlink" Target="https://login.consultant.ru/link/?req=doc&amp;base=RLAW224&amp;n=197108&amp;dst=10002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Гусева</dc:creator>
  <cp:lastModifiedBy>Мария Сергеевна Гусева</cp:lastModifiedBy>
  <cp:revision>1</cp:revision>
  <dcterms:created xsi:type="dcterms:W3CDTF">2025-10-03T07:41:00Z</dcterms:created>
  <dcterms:modified xsi:type="dcterms:W3CDTF">2025-10-03T07:42:00Z</dcterms:modified>
</cp:coreProperties>
</file>