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5B" w:rsidRPr="00592B5B" w:rsidRDefault="00592B5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АДМИНИСТРАЦИЯ ГОРОДА ИВАНОВА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от 15 декабря 2015 г. N 2520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ОБ УТВЕРЖДЕНИИ ПОРЯДКА РАЗРАБОТКИ, КОРРЕКТИРОВКИ,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МОНИТОРИНГА И КОНТРОЛЯ РЕАЛИЗАЦИИ СТРАТЕГИИ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ГОРОДСКОГО ОКРУГА ИВАНОВО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И ПЛАНА МЕРОПРИЯТИЙ ПО РЕАЛИЗАЦИИ СТРАТЕГИИ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ГОРОДСКОГО ОКРУГА ИВАНОВО</w:t>
      </w:r>
    </w:p>
    <w:p w:rsidR="00592B5B" w:rsidRPr="00592B5B" w:rsidRDefault="00592B5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2B5B" w:rsidRPr="00592B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Администрации г. Иванова от 28.03.2016 </w:t>
            </w:r>
            <w:hyperlink r:id="rId4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578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от 03.05.2017 </w:t>
            </w:r>
            <w:hyperlink r:id="rId5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603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, от 17.10.2017 </w:t>
            </w:r>
            <w:hyperlink r:id="rId6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1403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, от 26.02.2020 </w:t>
            </w:r>
            <w:hyperlink r:id="rId7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227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от 24.01.2022 </w:t>
            </w:r>
            <w:hyperlink r:id="rId8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32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, от 23.08.2024 </w:t>
            </w:r>
            <w:hyperlink r:id="rId9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1705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, от 09.10.2024 </w:t>
            </w:r>
            <w:hyperlink r:id="rId10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2057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>
        <w:r w:rsidRPr="00592B5B">
          <w:rPr>
            <w:rFonts w:ascii="Times New Roman" w:hAnsi="Times New Roman" w:cs="Times New Roman"/>
            <w:sz w:val="28"/>
            <w:szCs w:val="28"/>
          </w:rPr>
          <w:t>пунктом 1 части 2 статьи 47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Федерального закона от 28.06.2014 N 172-ФЗ "О стратегическом планировании в Российской Федерации", </w:t>
      </w:r>
      <w:hyperlink r:id="rId12">
        <w:r w:rsidRPr="00592B5B">
          <w:rPr>
            <w:rFonts w:ascii="Times New Roman" w:hAnsi="Times New Roman" w:cs="Times New Roman"/>
            <w:sz w:val="28"/>
            <w:szCs w:val="28"/>
          </w:rPr>
          <w:t>пунктом 19 части 3 статьи 44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Устава города Иванова, Администрация города Иванова постановляет:</w:t>
      </w: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>
        <w:r w:rsidRPr="00592B5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разработки, корректировки, мониторинга и контроля реализации стратегии социально-экономического развития городского округа Иваново и плана мероприятий по реализации стратегии социально-экономического развития городского округа Иваново.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3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26.02.2020 N 227)</w:t>
      </w: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"Рабочий край" и разместить на официальном сайте Администрации города Иванова в сети Интернет.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Глава города Иванова</w:t>
      </w:r>
    </w:p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А.А.ХОХЛОВ</w:t>
      </w:r>
    </w:p>
    <w:p w:rsidR="00592B5B" w:rsidRPr="00592B5B" w:rsidRDefault="00592B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города Иванова</w:t>
      </w:r>
    </w:p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от 15.12.2015 N 2520</w:t>
      </w:r>
    </w:p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592B5B">
        <w:rPr>
          <w:rFonts w:ascii="Times New Roman" w:hAnsi="Times New Roman" w:cs="Times New Roman"/>
          <w:sz w:val="28"/>
          <w:szCs w:val="28"/>
        </w:rPr>
        <w:t>ПОРЯДОК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РАЗРАБОТКИ, КОРРЕКТИРОВКИ, МОНИТОРИНГА И КОНТРОЛЯ РЕАЛИЗАЦИИ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ГОРОДСКОГО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ОКРУГА ИВАНОВО И ПЛАНА МЕРОПРИЯТИЙ ПО РЕАЛИЗАЦИИ СТРАТЕГИИ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ГОРОДСКОГО ОКРУГА ИВАНОВО</w:t>
      </w:r>
    </w:p>
    <w:p w:rsidR="00592B5B" w:rsidRPr="00592B5B" w:rsidRDefault="00592B5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2B5B" w:rsidRPr="00592B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Администрации г. Иванова от 28.03.2016 </w:t>
            </w:r>
            <w:hyperlink r:id="rId14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578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от 03.05.2017 </w:t>
            </w:r>
            <w:hyperlink r:id="rId15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603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, от 17.10.2017 </w:t>
            </w:r>
            <w:hyperlink r:id="rId16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1403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, от 26.02.2020 </w:t>
            </w:r>
            <w:hyperlink r:id="rId17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227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от 24.01.2022 </w:t>
            </w:r>
            <w:hyperlink r:id="rId18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32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, от 23.08.2024 </w:t>
            </w:r>
            <w:hyperlink r:id="rId19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1705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 xml:space="preserve">, от 09.10.2024 </w:t>
            </w:r>
            <w:hyperlink r:id="rId20">
              <w:r w:rsidRPr="00592B5B">
                <w:rPr>
                  <w:rFonts w:ascii="Times New Roman" w:hAnsi="Times New Roman" w:cs="Times New Roman"/>
                  <w:sz w:val="28"/>
                  <w:szCs w:val="28"/>
                </w:rPr>
                <w:t>N 2057</w:t>
              </w:r>
            </w:hyperlink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1. Порядок разработки, корректировки, мониторинга и контроля реализации стратегии социально-экономического развития городского округа Иваново (далее - Стратегия) и плана мероприятий по реализации стратегии социально-экономического развития городского округа Иваново (далее - План) определяет сроки и последовательность действий Администрации города Иванова, порядок взаимодействия между ее отраслевыми (функциональными) органами, структурными подразделениями, иными органами, учреждениями и организациями при разработке, корректировке, проведении мониторинга и контроля реализации Стратегии и Плана (далее - Порядок).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1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26.02.2020 N 227)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2. Нормативно-правовой основой разработки настоящего Порядка являются: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2">
        <w:r w:rsidRPr="00592B5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от 28.06.2014 N 172-ФЗ "О стратегическом планировании в Российской Федерации";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3">
        <w:r w:rsidRPr="00592B5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26.02.2020 N 227)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25">
        <w:r w:rsidRPr="00592B5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города Иванова.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26.02.2020 N 227)</w:t>
      </w: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II. Порядок разработки Стратегии и Плана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1. Порядок разработки Стратегии включает следующие этапы: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принятие решения о разработке Стратегии;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разработка проекта Стратегии;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общественное обсуждение проекта Стратегии;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17.10.2017 N 1403)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утверждение Стратегии.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2. Решение о разработке Стратегии принимается Главой города Иванова путем издания соответствующего муниципального правового акта в целях определения приоритетов, целей и задач социально-экономического развития городского округа на долгосрочный период.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3. В целях разработки Стратегии создается рабочая группа, состав и порядок работы которой утверждается муниципальным правовым актом Администрации города Иванова.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09.10.2024 N 2057)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4. Координацию деятельности рабочей группы осуществляет управление экономического развития и торговли Администрации города Иванова (далее - управление экономического развития и торговли).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28.03.2016 N 578)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5. Координация разработки проекта Стратегии осуществляется управлением экономического развития и торговли на основании рекомендаций рабочей группы при участии отраслевых (функциональных) органов, структурных подразделений Администрации города Иванова.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г. Иванова от 28.03.2016 </w:t>
      </w:r>
      <w:hyperlink r:id="rId30">
        <w:r w:rsidRPr="00592B5B">
          <w:rPr>
            <w:rFonts w:ascii="Times New Roman" w:hAnsi="Times New Roman" w:cs="Times New Roman"/>
            <w:sz w:val="28"/>
            <w:szCs w:val="28"/>
          </w:rPr>
          <w:t>N 578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, от 09.10.2024 </w:t>
      </w:r>
      <w:hyperlink r:id="rId31">
        <w:r w:rsidRPr="00592B5B">
          <w:rPr>
            <w:rFonts w:ascii="Times New Roman" w:hAnsi="Times New Roman" w:cs="Times New Roman"/>
            <w:sz w:val="28"/>
            <w:szCs w:val="28"/>
          </w:rPr>
          <w:t>N 2057</w:t>
        </w:r>
      </w:hyperlink>
      <w:r w:rsidRPr="00592B5B">
        <w:rPr>
          <w:rFonts w:ascii="Times New Roman" w:hAnsi="Times New Roman" w:cs="Times New Roman"/>
          <w:sz w:val="28"/>
          <w:szCs w:val="28"/>
        </w:rPr>
        <w:t>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6. К разработке проекта Стратегии при необходимости, в том числе на возмездной основе, привлекаются общественные, научные и иные организации с учетом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7. Проект Стратегии разрабатывается в соответствии с календарным графиком работы над Стратегией, который утверждается руководителем рабочей группы.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lastRenderedPageBreak/>
        <w:t>8. Структура и содержание Стратегии определяются исходя из поставленных целей и задач социально-экономического развития города Иванова.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9. Разработка проекта Стратегии осуществляется в году, предшествующем планируемому.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10. Проект Стратегии выносится на общественное обсуждение в установленном порядке.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11. Проект Стратегии дорабатывается управлением экономического развития и торговли с учетом замечаний и предложений, поступивших в ходе общественного обсуждения.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28.03.2016 N 578)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12. Доработанный проект Стратегии вносится Главой города Иванова в Ивановскую городскую Думу и утверждается решением Ивановской городской Думы в установленном порядке.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13. Муниципальный правовой акт об утверждении Стратегии подлежит официальному опубликованию в порядке, установленном для опубликования муниципальных правовых актов города Иванова.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(п. 13 в ред. </w:t>
      </w:r>
      <w:hyperlink r:id="rId33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17.10.2017 N 1403)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14. Стратегия является основой для разработки Плана.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15. Разработка Плана включает следующие этапы: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принятие решения о разработке Плана;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разработка проекта Плана;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общественное обсуждение проекта Плана;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утверждение Плана.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(п. 15 в ред. </w:t>
      </w:r>
      <w:hyperlink r:id="rId34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17.10.2017 N 1403)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16. Решение о разработке Плана принимается Главой города Иванова путем издания соответствующего муниципального правового акта в целях определения комплекса мер, направленных на достижение целей и реализацию задач Стратегии.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17. Управление экономического развития и торговли готовит проект Плана на основании предложений отраслевых (функциональных) органов, структурных подразделений Администрации города Иванова, ответственных за реализацию соответствующих мероприятий Плана.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(п. 17 в ред. </w:t>
      </w:r>
      <w:hyperlink r:id="rId35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09.10.2024 N 2057)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18. К разработке проекта Плана при необходимости, в том числе на </w:t>
      </w:r>
      <w:r w:rsidRPr="00592B5B">
        <w:rPr>
          <w:rFonts w:ascii="Times New Roman" w:hAnsi="Times New Roman" w:cs="Times New Roman"/>
          <w:sz w:val="28"/>
          <w:szCs w:val="28"/>
        </w:rPr>
        <w:lastRenderedPageBreak/>
        <w:t>возмездной основе, привлекаются общественные, научные и иные организации с учетом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19. План разрабатывается на период реализации Стратегии.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20. План должен содержать обязательные разделы: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наименование мероприятия;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сроки реализации мероприятия;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ответственный исполнитель;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соисполнители.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Структура Плана может быть дополнена другими разделами.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21. Проект Плана выносится на общественное обсуждение в </w:t>
      </w:r>
      <w:hyperlink r:id="rId36">
        <w:r w:rsidRPr="00592B5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92B5B">
        <w:rPr>
          <w:rFonts w:ascii="Times New Roman" w:hAnsi="Times New Roman" w:cs="Times New Roman"/>
          <w:sz w:val="28"/>
          <w:szCs w:val="28"/>
        </w:rPr>
        <w:t>, установленном постановлением Администрации города Иванова от 19.09.2017 N 1247 "Об утверждении Порядка общественного обсуждения проектов документов стратегического планирования городского округа Иваново".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Проект Плана дорабатывается управлением экономического развития и торговли Администрации города Иванова с учетом замечаний и предложений, поступивших в ходе общественного обсуждения.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(п. 21 в ред. </w:t>
      </w:r>
      <w:hyperlink r:id="rId37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17.10.2017 N 1403)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22. План утверждается муниципальным правовым актом Администрации города Иванова в течение 45 рабочих дней со дня утверждения Стратегии.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24.01.2022 N 32)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Муниципальный правовой акт об утверждении Плана подлежит официальному опубликованию в порядке, установленном для опубликования муниципальных правовых актов города Иванова.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(п. 22 в ред. </w:t>
      </w:r>
      <w:hyperlink r:id="rId39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17.10.2017 N 1403)</w:t>
      </w: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III. Порядок и сроки проведения мониторинга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реализации Стратегии и Плана</w:t>
      </w: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1. Мониторинг реализации Стратегии и Плана осуществляется управлением экономического развития и торговли ежегодно с привлечением отраслевых (функциональных) органов, структурных подразделений Администрации города Иванова, ответственных за реализацию соответствующих мероприятий Плана.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28.03.2016 N 578)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2. Проведение мониторинга реализации Стратегии и Плана </w:t>
      </w:r>
      <w:r w:rsidRPr="00592B5B">
        <w:rPr>
          <w:rFonts w:ascii="Times New Roman" w:hAnsi="Times New Roman" w:cs="Times New Roman"/>
          <w:sz w:val="28"/>
          <w:szCs w:val="28"/>
        </w:rPr>
        <w:lastRenderedPageBreak/>
        <w:t>осуществляется в течение всего срока их реализации.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3. В результате проведения мониторинга реализации Стратегии и Плана осуществляется оценка достигнутого уровня социально-экономического развития города Иванова, проводится сравнение промежуточных итогов реализации Стратегии с ожидаемыми конечными результатами: целями, индикаторами и целевыми показателями; обеспечивается актуальность Стратегии и Плана в течение всего срока их реализации.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4. Основными документами мониторинга Стратегии являются: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ежегодный отчет Главы города Иванова о результатах своей деятельности и деятельности Администрации города Иванова;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ежегодный доклад Главы города Иванова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Ивановской области и их планируемых значениях на 3-летний период;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ежегодный сводный годовой отчет о реализации муниципальных программ города Иванова.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5. Документом мониторинга Плана является ежегодный отчет о ходе реализации Плана.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6. Отраслевые (функциональные) органы, структурные подразделения Администрации города Иванова, ответственные за реализацию мероприятий Плана, ежегодно в срок до 1 мая года, следующего за отчетным годом, представляют в управление экономического развития и торговли следующую информацию: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г. Иванова от 28.03.2016 </w:t>
      </w:r>
      <w:hyperlink r:id="rId41">
        <w:r w:rsidRPr="00592B5B">
          <w:rPr>
            <w:rFonts w:ascii="Times New Roman" w:hAnsi="Times New Roman" w:cs="Times New Roman"/>
            <w:sz w:val="28"/>
            <w:szCs w:val="28"/>
          </w:rPr>
          <w:t>N 578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, от 09.10.2024 </w:t>
      </w:r>
      <w:hyperlink r:id="rId42">
        <w:r w:rsidRPr="00592B5B">
          <w:rPr>
            <w:rFonts w:ascii="Times New Roman" w:hAnsi="Times New Roman" w:cs="Times New Roman"/>
            <w:sz w:val="28"/>
            <w:szCs w:val="28"/>
          </w:rPr>
          <w:t>N 2057</w:t>
        </w:r>
      </w:hyperlink>
      <w:r w:rsidRPr="00592B5B">
        <w:rPr>
          <w:rFonts w:ascii="Times New Roman" w:hAnsi="Times New Roman" w:cs="Times New Roman"/>
          <w:sz w:val="28"/>
          <w:szCs w:val="28"/>
        </w:rPr>
        <w:t>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- о выполнении мероприятий Плана по итогам отчетного года по форме согласно </w:t>
      </w:r>
      <w:hyperlink w:anchor="P131">
        <w:r w:rsidRPr="00592B5B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592B5B">
        <w:rPr>
          <w:rFonts w:ascii="Times New Roman" w:hAnsi="Times New Roman" w:cs="Times New Roman"/>
          <w:sz w:val="28"/>
          <w:szCs w:val="28"/>
        </w:rPr>
        <w:t>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- о достижении целевых индикаторов по соответствующим направлениям Стратегии по форме согласно </w:t>
      </w:r>
      <w:hyperlink w:anchor="P156">
        <w:r w:rsidRPr="00592B5B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592B5B">
        <w:rPr>
          <w:rFonts w:ascii="Times New Roman" w:hAnsi="Times New Roman" w:cs="Times New Roman"/>
          <w:sz w:val="28"/>
          <w:szCs w:val="28"/>
        </w:rPr>
        <w:t>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мотивированные предложения по корректировке и актуализации Стратегии и Плана (в случае необходимости).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43">
        <w:r w:rsidRPr="00592B5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09.10.2024 N 2057.</w:t>
      </w:r>
    </w:p>
    <w:p w:rsid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592B5B">
        <w:rPr>
          <w:rFonts w:ascii="Times New Roman" w:hAnsi="Times New Roman" w:cs="Times New Roman"/>
          <w:sz w:val="28"/>
          <w:szCs w:val="28"/>
        </w:rPr>
        <w:t>Форма отчета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о выполнении мероприятий Плана по итогам отчетного года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3402"/>
        <w:gridCol w:w="2778"/>
      </w:tblGrid>
      <w:tr w:rsidR="00592B5B" w:rsidRPr="00592B5B">
        <w:tc>
          <w:tcPr>
            <w:tcW w:w="567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24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мероприятия</w:t>
            </w:r>
          </w:p>
        </w:tc>
        <w:tc>
          <w:tcPr>
            <w:tcW w:w="2778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Причины невыполнения, проблемные вопросы</w:t>
            </w:r>
          </w:p>
        </w:tc>
      </w:tr>
      <w:tr w:rsidR="00592B5B" w:rsidRPr="00592B5B">
        <w:tc>
          <w:tcPr>
            <w:tcW w:w="567" w:type="dxa"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5B" w:rsidRPr="00592B5B">
        <w:tc>
          <w:tcPr>
            <w:tcW w:w="567" w:type="dxa"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5B" w:rsidRPr="00592B5B">
        <w:tc>
          <w:tcPr>
            <w:tcW w:w="567" w:type="dxa"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324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Таблица 2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от 24.01.2022 N 32)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6"/>
      <w:bookmarkEnd w:id="3"/>
      <w:r w:rsidRPr="00592B5B">
        <w:rPr>
          <w:rFonts w:ascii="Times New Roman" w:hAnsi="Times New Roman" w:cs="Times New Roman"/>
          <w:sz w:val="28"/>
          <w:szCs w:val="28"/>
        </w:rPr>
        <w:t>Форма отчета о достижении целевых индикаторов Стратегии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1030"/>
        <w:gridCol w:w="850"/>
        <w:gridCol w:w="850"/>
        <w:gridCol w:w="1134"/>
        <w:gridCol w:w="1077"/>
        <w:gridCol w:w="1417"/>
        <w:gridCol w:w="1134"/>
      </w:tblGrid>
      <w:tr w:rsidR="00592B5B" w:rsidRPr="00592B5B">
        <w:tc>
          <w:tcPr>
            <w:tcW w:w="567" w:type="dxa"/>
            <w:vMerge w:val="restart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020" w:type="dxa"/>
            <w:vMerge w:val="restart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030" w:type="dxa"/>
            <w:vMerge w:val="restart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700" w:type="dxa"/>
            <w:gridSpan w:val="2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за отчетный год</w:t>
            </w:r>
          </w:p>
        </w:tc>
        <w:tc>
          <w:tcPr>
            <w:tcW w:w="1134" w:type="dxa"/>
            <w:vMerge w:val="restart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Исполнение, %</w:t>
            </w:r>
          </w:p>
        </w:tc>
        <w:tc>
          <w:tcPr>
            <w:tcW w:w="1077" w:type="dxa"/>
            <w:vMerge w:val="restart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Причины отклонения</w:t>
            </w:r>
          </w:p>
        </w:tc>
        <w:tc>
          <w:tcPr>
            <w:tcW w:w="1417" w:type="dxa"/>
            <w:vMerge w:val="restart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к 2030 году</w:t>
            </w:r>
          </w:p>
        </w:tc>
        <w:tc>
          <w:tcPr>
            <w:tcW w:w="1134" w:type="dxa"/>
            <w:vMerge w:val="restart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% достижения</w:t>
            </w:r>
          </w:p>
        </w:tc>
      </w:tr>
      <w:tr w:rsidR="00592B5B" w:rsidRPr="00592B5B">
        <w:tc>
          <w:tcPr>
            <w:tcW w:w="567" w:type="dxa"/>
            <w:vMerge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5B" w:rsidRPr="00592B5B">
        <w:tc>
          <w:tcPr>
            <w:tcW w:w="567" w:type="dxa"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5B" w:rsidRPr="00592B5B">
        <w:tc>
          <w:tcPr>
            <w:tcW w:w="567" w:type="dxa"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B5B" w:rsidRPr="00592B5B">
        <w:tc>
          <w:tcPr>
            <w:tcW w:w="567" w:type="dxa"/>
          </w:tcPr>
          <w:p w:rsidR="00592B5B" w:rsidRPr="00592B5B" w:rsidRDefault="00592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02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B5B" w:rsidRPr="00592B5B" w:rsidRDefault="00592B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7. Управление экономического развития и торговли: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28.03.2016 N 578)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проводит сравнительный анализ соответствия мероприятий и целевых индикаторов утвержденным в Стратегии и Плане;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анализирует и обобщает информацию о реализации мероприятий Плана за отчетный год;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- осуществляет проверку правильности расчета отраслевыми (функциональными) органами, структурными подразделениями Администрации города Иванова целевых индикаторов Стратегии за отчетный </w:t>
      </w:r>
      <w:r w:rsidRPr="00592B5B">
        <w:rPr>
          <w:rFonts w:ascii="Times New Roman" w:hAnsi="Times New Roman" w:cs="Times New Roman"/>
          <w:sz w:val="28"/>
          <w:szCs w:val="28"/>
        </w:rPr>
        <w:lastRenderedPageBreak/>
        <w:t>год;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обобщает информацию о достижении целевых индикаторов Стратегии за отчетный год;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осуществляет сравнение промежуточных итогов реализации Стратегии с ожидаемыми конечными результатами;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обобщает и систематизирует проблемы, препятствующие достижению стратегических целей в конкретных отраслях, причины ухудшения значений показателей.</w:t>
      </w: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IV. Итоги проведения мониторинга и контроль</w:t>
      </w:r>
    </w:p>
    <w:p w:rsidR="00592B5B" w:rsidRPr="00592B5B" w:rsidRDefault="00592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реализации Стратегии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8"/>
      <w:bookmarkEnd w:id="4"/>
      <w:r w:rsidRPr="00592B5B">
        <w:rPr>
          <w:rFonts w:ascii="Times New Roman" w:hAnsi="Times New Roman" w:cs="Times New Roman"/>
          <w:sz w:val="28"/>
          <w:szCs w:val="28"/>
        </w:rPr>
        <w:t>1. Управление экономического развития и торговли на основании информации, полученной от отраслевых (функциональных) органов, структурных подразделений Администрации города Иванова, ежегодно до 1 июня года, следующего за отчетным, предоставляет Главе города Иванова: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28.03.2016 N 578)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отчет о ходе реализации Плана;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отчет о достижении целевых индикаторов Стратегии по итогам отчетного года;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сравнительный анализ промежуточных итогов реализации Стратегии и ожидаемых конечных результатов;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анализ проблем, препятствующих достижению стратегических целей, причин ухудшения значений показателей.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2. Управление экономического развития и торговли после рассмотрения Главой города Иванова документов, указанных в </w:t>
      </w:r>
      <w:hyperlink w:anchor="P208">
        <w:r w:rsidRPr="00592B5B">
          <w:rPr>
            <w:rFonts w:ascii="Times New Roman" w:hAnsi="Times New Roman" w:cs="Times New Roman"/>
            <w:sz w:val="28"/>
            <w:szCs w:val="28"/>
          </w:rPr>
          <w:t>пункте 1 раздела IV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необходимости готовит: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 от 28.03.2016 N 578)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предложения о мерах для улучшения межведомственного и межуровневого взаимодействия, способствующих эффективной реализации Стратегии;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- предложения по корректировке и актуализации Стратегии и Плана на основании мотивированных предложений отраслевых (функциональных) органов, структурных подразделений Администрации города Иванова.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г. Иванова от 03.05.2017 </w:t>
      </w:r>
      <w:hyperlink r:id="rId48">
        <w:r w:rsidRPr="00592B5B">
          <w:rPr>
            <w:rFonts w:ascii="Times New Roman" w:hAnsi="Times New Roman" w:cs="Times New Roman"/>
            <w:sz w:val="28"/>
            <w:szCs w:val="28"/>
          </w:rPr>
          <w:t>N 603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, от 09.10.2024 </w:t>
      </w:r>
      <w:hyperlink r:id="rId49">
        <w:r w:rsidRPr="00592B5B">
          <w:rPr>
            <w:rFonts w:ascii="Times New Roman" w:hAnsi="Times New Roman" w:cs="Times New Roman"/>
            <w:sz w:val="28"/>
            <w:szCs w:val="28"/>
          </w:rPr>
          <w:t>N 2057</w:t>
        </w:r>
      </w:hyperlink>
      <w:r w:rsidRPr="00592B5B">
        <w:rPr>
          <w:rFonts w:ascii="Times New Roman" w:hAnsi="Times New Roman" w:cs="Times New Roman"/>
          <w:sz w:val="28"/>
          <w:szCs w:val="28"/>
        </w:rPr>
        <w:t>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3. Итоги проведения мониторинга, являющиеся публичной информацией, </w:t>
      </w:r>
      <w:r w:rsidRPr="00592B5B">
        <w:rPr>
          <w:rFonts w:ascii="Times New Roman" w:hAnsi="Times New Roman" w:cs="Times New Roman"/>
          <w:sz w:val="28"/>
          <w:szCs w:val="28"/>
        </w:rPr>
        <w:lastRenderedPageBreak/>
        <w:t>после их рассмотрения Главой города Иванова размещаются управлением экономического развития и торговли на официальном сайте города Иванова в сети Интернет и общедоступном информационном ресурсе стратегического планирования в сети Интернет.</w:t>
      </w: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г. Иванова от 28.03.2016 </w:t>
      </w:r>
      <w:hyperlink r:id="rId50">
        <w:r w:rsidRPr="00592B5B">
          <w:rPr>
            <w:rFonts w:ascii="Times New Roman" w:hAnsi="Times New Roman" w:cs="Times New Roman"/>
            <w:sz w:val="28"/>
            <w:szCs w:val="28"/>
          </w:rPr>
          <w:t>N 578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, от 17.10.2017 </w:t>
      </w:r>
      <w:hyperlink r:id="rId51">
        <w:r w:rsidRPr="00592B5B">
          <w:rPr>
            <w:rFonts w:ascii="Times New Roman" w:hAnsi="Times New Roman" w:cs="Times New Roman"/>
            <w:sz w:val="28"/>
            <w:szCs w:val="28"/>
          </w:rPr>
          <w:t>N 1403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, от 23.08.2024 </w:t>
      </w:r>
      <w:hyperlink r:id="rId52">
        <w:r w:rsidRPr="00592B5B">
          <w:rPr>
            <w:rFonts w:ascii="Times New Roman" w:hAnsi="Times New Roman" w:cs="Times New Roman"/>
            <w:sz w:val="28"/>
            <w:szCs w:val="28"/>
          </w:rPr>
          <w:t>N 1705</w:t>
        </w:r>
      </w:hyperlink>
      <w:r w:rsidRPr="00592B5B">
        <w:rPr>
          <w:rFonts w:ascii="Times New Roman" w:hAnsi="Times New Roman" w:cs="Times New Roman"/>
          <w:sz w:val="28"/>
          <w:szCs w:val="28"/>
        </w:rPr>
        <w:t>)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4. Итоги проведения мониторинга Стратегии после их рассмотрения Главой города Иванова направляются в Ивановскую городскую Думу.</w:t>
      </w: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Раздел V. Порядок корректировки Стратегии и Плана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>
        <w:r w:rsidRPr="00592B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Администрации г. Иванова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от 09.10.2024 N 2057)</w:t>
      </w:r>
    </w:p>
    <w:p w:rsidR="00592B5B" w:rsidRPr="00592B5B" w:rsidRDefault="00592B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1. Решение о корректировке Стратегии и Плана принимается Главой города Иванова путем принятия соответствующего муниципального правового акта.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9"/>
      <w:bookmarkEnd w:id="5"/>
      <w:r w:rsidRPr="00592B5B">
        <w:rPr>
          <w:rFonts w:ascii="Times New Roman" w:hAnsi="Times New Roman" w:cs="Times New Roman"/>
          <w:sz w:val="28"/>
          <w:szCs w:val="28"/>
        </w:rPr>
        <w:t>2. В целях корректировки Стратегии создается рабочая группа по корректировке Стратегии, состав и порядок работы которой утверждаются муниципальным правовым актом Администрации города Иванова.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3. Координацию деятельности рабочей группы по корректировке Стратегии осуществляет управление экономического развития и торговли.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4. Координация по осуществлению корректировки Стратегии выполняется управлением экономического развития и торговли на основании рекомендаций рабочей группы, указанной в </w:t>
      </w:r>
      <w:hyperlink w:anchor="P229">
        <w:r w:rsidRPr="00592B5B">
          <w:rPr>
            <w:rFonts w:ascii="Times New Roman" w:hAnsi="Times New Roman" w:cs="Times New Roman"/>
            <w:sz w:val="28"/>
            <w:szCs w:val="28"/>
          </w:rPr>
          <w:t>пункте 2 раздела V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настоящего Порядка, при участии отраслевых (функциональных) органов, структурных подразделений Администрации города Иванова.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5. Управление экономического развития и торговли с учетом рекомендаций рабочей группы по корректировке Стратегии готовит соответствующий проект муниципального правового акта о внесении изменений в Стратегию.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3"/>
      <w:bookmarkEnd w:id="6"/>
      <w:r w:rsidRPr="00592B5B">
        <w:rPr>
          <w:rFonts w:ascii="Times New Roman" w:hAnsi="Times New Roman" w:cs="Times New Roman"/>
          <w:sz w:val="28"/>
          <w:szCs w:val="28"/>
        </w:rPr>
        <w:t xml:space="preserve">6. Проект муниципального правового акта о внесении изменений в Стратегию выносится на общественное обсуждение в </w:t>
      </w:r>
      <w:hyperlink r:id="rId54">
        <w:r w:rsidRPr="00592B5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92B5B">
        <w:rPr>
          <w:rFonts w:ascii="Times New Roman" w:hAnsi="Times New Roman" w:cs="Times New Roman"/>
          <w:sz w:val="28"/>
          <w:szCs w:val="28"/>
        </w:rPr>
        <w:t>, установленном постановлением Администрации города Иванова от 19.09.2017 N 1247 "Об утверждении Порядка общественного обсуждения проектов документов стратегического планирования городского округа Иваново".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7. Проект муниципального правового акта о внесении изменений в Стратегию дорабатывается управлением экономического развития и торговли с учетом замечаний и предложений, поступивших в ходе общественного обсуждения.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lastRenderedPageBreak/>
        <w:t>8. Доработанный проект муниципального правового акта о внесении изменений в Стратегию вносится Главой города Иванова в Ивановскую городскую Думу и утверждается решением Ивановской городской Думы.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9. Управление экономического развития и торговли готовит проект муниципального правового акта о внесении изменений в План на основании изменений в Стратегию.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 xml:space="preserve">10. Управление экономического развития и торговли выносит предложения по корректировке Плана на общественное обсуждение в порядке, указанном в </w:t>
      </w:r>
      <w:hyperlink w:anchor="P233">
        <w:r w:rsidRPr="00592B5B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592B5B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11. Проект муниципального правового акта о внесении изменений в План дорабатывается управлением экономического развития и торговли с учетом замечаний и предложений, поступивших в ходе общественного обсуждения.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План утверждается муниципальным правовым актом Администрации города Иванова в течение 45 рабочих дней со дня принятия Ивановской городской Думой решения об изменении Стратегии.</w:t>
      </w:r>
    </w:p>
    <w:p w:rsidR="00592B5B" w:rsidRPr="00592B5B" w:rsidRDefault="00592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B5B">
        <w:rPr>
          <w:rFonts w:ascii="Times New Roman" w:hAnsi="Times New Roman" w:cs="Times New Roman"/>
          <w:sz w:val="28"/>
          <w:szCs w:val="28"/>
        </w:rPr>
        <w:t>12. Муниципальные правовые акты о внесении изменений в Стратегию и План подлежат официальному опубликованию в порядке, установленном для опубликования муниципальных правовых актов города Иванова.</w:t>
      </w:r>
    </w:p>
    <w:p w:rsidR="00592B5B" w:rsidRPr="00592B5B" w:rsidRDefault="00592B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B5B" w:rsidRPr="00592B5B" w:rsidRDefault="00592B5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52FD6" w:rsidRPr="00592B5B" w:rsidRDefault="00B52FD6">
      <w:pPr>
        <w:rPr>
          <w:rFonts w:ascii="Times New Roman" w:hAnsi="Times New Roman" w:cs="Times New Roman"/>
          <w:sz w:val="28"/>
          <w:szCs w:val="28"/>
        </w:rPr>
      </w:pPr>
    </w:p>
    <w:sectPr w:rsidR="00B52FD6" w:rsidRPr="00592B5B" w:rsidSect="00EA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5B"/>
    <w:rsid w:val="00592B5B"/>
    <w:rsid w:val="00B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9385"/>
  <w15:chartTrackingRefBased/>
  <w15:docId w15:val="{625A9344-47FA-4B90-8321-BC42BBDE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2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2B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46418&amp;dst=100008" TargetMode="External"/><Relationship Id="rId18" Type="http://schemas.openxmlformats.org/officeDocument/2006/relationships/hyperlink" Target="https://login.consultant.ru/link/?req=doc&amp;base=RLAW224&amp;n=164539&amp;dst=100005" TargetMode="External"/><Relationship Id="rId26" Type="http://schemas.openxmlformats.org/officeDocument/2006/relationships/hyperlink" Target="https://login.consultant.ru/link/?req=doc&amp;base=RLAW224&amp;n=146418&amp;dst=100019" TargetMode="External"/><Relationship Id="rId39" Type="http://schemas.openxmlformats.org/officeDocument/2006/relationships/hyperlink" Target="https://login.consultant.ru/link/?req=doc&amp;base=RLAW224&amp;n=121967&amp;dst=100020" TargetMode="External"/><Relationship Id="rId21" Type="http://schemas.openxmlformats.org/officeDocument/2006/relationships/hyperlink" Target="https://login.consultant.ru/link/?req=doc&amp;base=RLAW224&amp;n=146418&amp;dst=100014" TargetMode="External"/><Relationship Id="rId34" Type="http://schemas.openxmlformats.org/officeDocument/2006/relationships/hyperlink" Target="https://login.consultant.ru/link/?req=doc&amp;base=RLAW224&amp;n=121967&amp;dst=100011" TargetMode="External"/><Relationship Id="rId42" Type="http://schemas.openxmlformats.org/officeDocument/2006/relationships/hyperlink" Target="https://login.consultant.ru/link/?req=doc&amp;base=RLAW224&amp;n=189067&amp;dst=100012" TargetMode="External"/><Relationship Id="rId47" Type="http://schemas.openxmlformats.org/officeDocument/2006/relationships/hyperlink" Target="https://login.consultant.ru/link/?req=doc&amp;base=RLAW224&amp;n=103762&amp;dst=100006" TargetMode="External"/><Relationship Id="rId50" Type="http://schemas.openxmlformats.org/officeDocument/2006/relationships/hyperlink" Target="https://login.consultant.ru/link/?req=doc&amp;base=RLAW224&amp;n=103762&amp;dst=10000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14641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21967&amp;dst=100005" TargetMode="External"/><Relationship Id="rId29" Type="http://schemas.openxmlformats.org/officeDocument/2006/relationships/hyperlink" Target="https://login.consultant.ru/link/?req=doc&amp;base=RLAW224&amp;n=103762&amp;dst=100006" TargetMode="External"/><Relationship Id="rId11" Type="http://schemas.openxmlformats.org/officeDocument/2006/relationships/hyperlink" Target="https://login.consultant.ru/link/?req=doc&amp;base=LAW&amp;n=480785&amp;dst=100543" TargetMode="External"/><Relationship Id="rId24" Type="http://schemas.openxmlformats.org/officeDocument/2006/relationships/hyperlink" Target="https://login.consultant.ru/link/?req=doc&amp;base=RLAW224&amp;n=146418&amp;dst=100017" TargetMode="External"/><Relationship Id="rId32" Type="http://schemas.openxmlformats.org/officeDocument/2006/relationships/hyperlink" Target="https://login.consultant.ru/link/?req=doc&amp;base=RLAW224&amp;n=103762&amp;dst=100006" TargetMode="External"/><Relationship Id="rId37" Type="http://schemas.openxmlformats.org/officeDocument/2006/relationships/hyperlink" Target="https://login.consultant.ru/link/?req=doc&amp;base=RLAW224&amp;n=121967&amp;dst=100017" TargetMode="External"/><Relationship Id="rId40" Type="http://schemas.openxmlformats.org/officeDocument/2006/relationships/hyperlink" Target="https://login.consultant.ru/link/?req=doc&amp;base=RLAW224&amp;n=103762&amp;dst=100006" TargetMode="External"/><Relationship Id="rId45" Type="http://schemas.openxmlformats.org/officeDocument/2006/relationships/hyperlink" Target="https://login.consultant.ru/link/?req=doc&amp;base=RLAW224&amp;n=103762&amp;dst=100006" TargetMode="External"/><Relationship Id="rId53" Type="http://schemas.openxmlformats.org/officeDocument/2006/relationships/hyperlink" Target="https://login.consultant.ru/link/?req=doc&amp;base=RLAW224&amp;n=189067&amp;dst=100015" TargetMode="External"/><Relationship Id="rId5" Type="http://schemas.openxmlformats.org/officeDocument/2006/relationships/hyperlink" Target="https://login.consultant.ru/link/?req=doc&amp;base=RLAW224&amp;n=116934&amp;dst=100005" TargetMode="External"/><Relationship Id="rId10" Type="http://schemas.openxmlformats.org/officeDocument/2006/relationships/hyperlink" Target="https://login.consultant.ru/link/?req=doc&amp;base=RLAW224&amp;n=189067&amp;dst=100005" TargetMode="External"/><Relationship Id="rId19" Type="http://schemas.openxmlformats.org/officeDocument/2006/relationships/hyperlink" Target="https://login.consultant.ru/link/?req=doc&amp;base=RLAW224&amp;n=188073&amp;dst=100005" TargetMode="External"/><Relationship Id="rId31" Type="http://schemas.openxmlformats.org/officeDocument/2006/relationships/hyperlink" Target="https://login.consultant.ru/link/?req=doc&amp;base=RLAW224&amp;n=189067&amp;dst=100008" TargetMode="External"/><Relationship Id="rId44" Type="http://schemas.openxmlformats.org/officeDocument/2006/relationships/hyperlink" Target="https://login.consultant.ru/link/?req=doc&amp;base=RLAW224&amp;n=164539&amp;dst=100007" TargetMode="External"/><Relationship Id="rId52" Type="http://schemas.openxmlformats.org/officeDocument/2006/relationships/hyperlink" Target="https://login.consultant.ru/link/?req=doc&amp;base=RLAW224&amp;n=188073&amp;dst=100005" TargetMode="External"/><Relationship Id="rId4" Type="http://schemas.openxmlformats.org/officeDocument/2006/relationships/hyperlink" Target="https://login.consultant.ru/link/?req=doc&amp;base=RLAW224&amp;n=103762&amp;dst=100005" TargetMode="External"/><Relationship Id="rId9" Type="http://schemas.openxmlformats.org/officeDocument/2006/relationships/hyperlink" Target="https://login.consultant.ru/link/?req=doc&amp;base=RLAW224&amp;n=188073&amp;dst=100005" TargetMode="External"/><Relationship Id="rId14" Type="http://schemas.openxmlformats.org/officeDocument/2006/relationships/hyperlink" Target="https://login.consultant.ru/link/?req=doc&amp;base=RLAW224&amp;n=103762&amp;dst=100005" TargetMode="External"/><Relationship Id="rId22" Type="http://schemas.openxmlformats.org/officeDocument/2006/relationships/hyperlink" Target="https://login.consultant.ru/link/?req=doc&amp;base=LAW&amp;n=480785" TargetMode="External"/><Relationship Id="rId27" Type="http://schemas.openxmlformats.org/officeDocument/2006/relationships/hyperlink" Target="https://login.consultant.ru/link/?req=doc&amp;base=RLAW224&amp;n=121967&amp;dst=100007" TargetMode="External"/><Relationship Id="rId30" Type="http://schemas.openxmlformats.org/officeDocument/2006/relationships/hyperlink" Target="https://login.consultant.ru/link/?req=doc&amp;base=RLAW224&amp;n=103762&amp;dst=100006" TargetMode="External"/><Relationship Id="rId35" Type="http://schemas.openxmlformats.org/officeDocument/2006/relationships/hyperlink" Target="https://login.consultant.ru/link/?req=doc&amp;base=RLAW224&amp;n=189067&amp;dst=100009" TargetMode="External"/><Relationship Id="rId43" Type="http://schemas.openxmlformats.org/officeDocument/2006/relationships/hyperlink" Target="https://login.consultant.ru/link/?req=doc&amp;base=RLAW224&amp;n=189067&amp;dst=100013" TargetMode="External"/><Relationship Id="rId48" Type="http://schemas.openxmlformats.org/officeDocument/2006/relationships/hyperlink" Target="https://login.consultant.ru/link/?req=doc&amp;base=RLAW224&amp;n=116934&amp;dst=10000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24&amp;n=164539&amp;dst=100005" TargetMode="External"/><Relationship Id="rId51" Type="http://schemas.openxmlformats.org/officeDocument/2006/relationships/hyperlink" Target="https://login.consultant.ru/link/?req=doc&amp;base=RLAW224&amp;n=121967&amp;dst=100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4&amp;n=188243&amp;dst=101712" TargetMode="External"/><Relationship Id="rId17" Type="http://schemas.openxmlformats.org/officeDocument/2006/relationships/hyperlink" Target="https://login.consultant.ru/link/?req=doc&amp;base=RLAW224&amp;n=146418&amp;dst=100010" TargetMode="External"/><Relationship Id="rId25" Type="http://schemas.openxmlformats.org/officeDocument/2006/relationships/hyperlink" Target="https://login.consultant.ru/link/?req=doc&amp;base=RLAW224&amp;n=188243" TargetMode="External"/><Relationship Id="rId33" Type="http://schemas.openxmlformats.org/officeDocument/2006/relationships/hyperlink" Target="https://login.consultant.ru/link/?req=doc&amp;base=RLAW224&amp;n=121967&amp;dst=100009" TargetMode="External"/><Relationship Id="rId38" Type="http://schemas.openxmlformats.org/officeDocument/2006/relationships/hyperlink" Target="https://login.consultant.ru/link/?req=doc&amp;base=RLAW224&amp;n=164539&amp;dst=100006" TargetMode="External"/><Relationship Id="rId46" Type="http://schemas.openxmlformats.org/officeDocument/2006/relationships/hyperlink" Target="https://login.consultant.ru/link/?req=doc&amp;base=RLAW224&amp;n=103762&amp;dst=100006" TargetMode="External"/><Relationship Id="rId20" Type="http://schemas.openxmlformats.org/officeDocument/2006/relationships/hyperlink" Target="https://login.consultant.ru/link/?req=doc&amp;base=RLAW224&amp;n=189067&amp;dst=100005" TargetMode="External"/><Relationship Id="rId41" Type="http://schemas.openxmlformats.org/officeDocument/2006/relationships/hyperlink" Target="https://login.consultant.ru/link/?req=doc&amp;base=RLAW224&amp;n=103762&amp;dst=100006" TargetMode="External"/><Relationship Id="rId54" Type="http://schemas.openxmlformats.org/officeDocument/2006/relationships/hyperlink" Target="https://login.consultant.ru/link/?req=doc&amp;base=RLAW224&amp;n=188149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21967&amp;dst=100005" TargetMode="External"/><Relationship Id="rId15" Type="http://schemas.openxmlformats.org/officeDocument/2006/relationships/hyperlink" Target="https://login.consultant.ru/link/?req=doc&amp;base=RLAW224&amp;n=116934&amp;dst=100005" TargetMode="External"/><Relationship Id="rId23" Type="http://schemas.openxmlformats.org/officeDocument/2006/relationships/hyperlink" Target="https://login.consultant.ru/link/?req=doc&amp;base=LAW&amp;n=471024" TargetMode="External"/><Relationship Id="rId28" Type="http://schemas.openxmlformats.org/officeDocument/2006/relationships/hyperlink" Target="https://login.consultant.ru/link/?req=doc&amp;base=RLAW224&amp;n=189067&amp;dst=100007" TargetMode="External"/><Relationship Id="rId36" Type="http://schemas.openxmlformats.org/officeDocument/2006/relationships/hyperlink" Target="https://login.consultant.ru/link/?req=doc&amp;base=RLAW224&amp;n=188149&amp;dst=100010" TargetMode="External"/><Relationship Id="rId49" Type="http://schemas.openxmlformats.org/officeDocument/2006/relationships/hyperlink" Target="https://login.consultant.ru/link/?req=doc&amp;base=RLAW224&amp;n=18906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Светлана Александровна Маринцева</cp:lastModifiedBy>
  <cp:revision>1</cp:revision>
  <dcterms:created xsi:type="dcterms:W3CDTF">2024-12-11T10:46:00Z</dcterms:created>
  <dcterms:modified xsi:type="dcterms:W3CDTF">2024-12-11T10:48:00Z</dcterms:modified>
</cp:coreProperties>
</file>