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68" w:rsidRDefault="00DA7868" w:rsidP="00DA7868">
      <w:pPr>
        <w:kinsoku w:val="0"/>
        <w:overflowPunct w:val="0"/>
        <w:ind w:right="-4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ПОЯСНИТЕЛЬНАЯ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ЗАПИСКА</w:t>
      </w: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left="218" w:right="3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Документация по планировке территории (проект </w:t>
      </w:r>
      <w:r>
        <w:rPr>
          <w:rFonts w:ascii="Times New Roman" w:hAnsi="Times New Roman" w:cs="Times New Roman"/>
          <w:kern w:val="36"/>
          <w:sz w:val="24"/>
          <w:szCs w:val="24"/>
          <w:lang w:val="ru-RU" w:eastAsia="ru-RU"/>
        </w:rPr>
        <w:t xml:space="preserve">межевания территории) города Иванова, ограниченной улицами </w:t>
      </w:r>
      <w:bookmarkStart w:id="0" w:name="_Hlk149151703"/>
      <w:r>
        <w:rPr>
          <w:rFonts w:ascii="Times New Roman" w:hAnsi="Times New Roman" w:cs="Times New Roman"/>
          <w:kern w:val="36"/>
          <w:sz w:val="24"/>
          <w:szCs w:val="24"/>
          <w:lang w:val="ru-RU" w:eastAsia="ru-RU"/>
        </w:rPr>
        <w:t xml:space="preserve">Фролова, Якова 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  <w:lang w:val="ru-RU" w:eastAsia="ru-RU"/>
        </w:rPr>
        <w:t>Гарелина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  <w:lang w:val="ru-RU" w:eastAsia="ru-RU"/>
        </w:rPr>
        <w:t xml:space="preserve">, Тимирязева, Академика Мальцева </w:t>
      </w:r>
      <w:bookmarkEnd w:id="0"/>
      <w:r>
        <w:rPr>
          <w:rFonts w:ascii="Times New Roman" w:hAnsi="Times New Roman" w:cs="Times New Roman"/>
          <w:kern w:val="36"/>
          <w:sz w:val="24"/>
          <w:szCs w:val="24"/>
          <w:lang w:val="ru-RU" w:eastAsia="ru-RU"/>
        </w:rPr>
        <w:t xml:space="preserve">(далее также - ПМТ), </w:t>
      </w:r>
      <w:r>
        <w:rPr>
          <w:rFonts w:ascii="Times New Roman" w:hAnsi="Times New Roman" w:cs="Times New Roman"/>
          <w:sz w:val="24"/>
          <w:szCs w:val="24"/>
          <w:lang w:val="ru-RU"/>
        </w:rPr>
        <w:t>выполнена ООО «Центр проектирования и инженерных изысканий» в соответствии с требованиями следующих нормативных документов:</w:t>
      </w: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Градостроительный кодекс Российской Федерации.</w:t>
      </w: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Земельный кодекс Российской Федерации.</w:t>
      </w: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Федеральный закон от 22.07.2008 № 123–ФЗ «Технический регламент о требованиях пожарной безопасности».</w:t>
      </w: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Приказ Министерства экономического развития Российской Федерации от 03.08.2011 № 388 «Об утверждении требований к проекту межевания земельных участков».</w:t>
      </w: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Приказ Минстроя России от 25.04.2017 № 738/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видов элементов планировочной структуры».</w:t>
      </w: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Правила выполнения инженерных изысканий, необходимых для подготовки документации по планировке территории, утвержденных постановлением Правительства РФ от 31.03.2017 № 402.</w:t>
      </w: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«РДС 30-201-98. Система нормативных документов в строительстве. Руководящий документ системы. Инструкция о порядке проектирования и установления красных линий в городах и других поселениях Российской Федерации» (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постановлением Госстроя РФ от 06.04.1998 № 18-30).</w:t>
      </w: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Закон Ивановской области «О градостроительной деятельности на территории Ивановской области» от 14.07.2008 № 82-ОЗ.</w:t>
      </w: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 Нормативы градостроительного проектирования Ивановской области, утвержденные постановлением Правительства Ивановской области от 29.12.2017 № 526-п.</w:t>
      </w: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 Местные нормативы градостроительного проектирования города Иванова, утвержденные решением Ивановской городской Думы от 29.06.2016 № 235 (далее – МНГП).</w:t>
      </w: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 Генеральный план города Иванова, утвержденный решением Ивановской городской Думы от 27.12.2006 № 323 (далее – Генеральный план города).</w:t>
      </w: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12. Правила землепользования 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застройки города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Иванова, утвержденные решением Ивановской городской Думы от 27.02.2008 № 694 (далее – Правила).</w:t>
      </w: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13. Постановление Администрации города Иванова от 09.02.2010 № 200 «Об утверждении проекта красных линий на территории города Иванова».</w:t>
      </w:r>
    </w:p>
    <w:p w:rsidR="00DA7868" w:rsidRDefault="00DA7868" w:rsidP="00DA786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  <w:bookmarkStart w:id="1" w:name="_GoBack"/>
      <w:bookmarkEnd w:id="1"/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Цель разработки проекта межевания территории:</w:t>
      </w: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определение местоположения границ образуемых и изменяемых земельных участков;</w:t>
      </w: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9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установление (координирование) красных линий.</w:t>
      </w:r>
    </w:p>
    <w:p w:rsidR="00DA7868" w:rsidRDefault="00DA7868" w:rsidP="00DA7868">
      <w:pPr>
        <w:pStyle w:val="a3"/>
        <w:ind w:right="17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9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Территория проектирования, её основные характеристики</w:t>
      </w: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left="160" w:right="251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A7868" w:rsidRDefault="00DA7868" w:rsidP="00DA7868">
      <w:pPr>
        <w:tabs>
          <w:tab w:val="left" w:pos="9339"/>
        </w:tabs>
        <w:kinsoku w:val="0"/>
        <w:overflowPunct w:val="0"/>
        <w:autoSpaceDE w:val="0"/>
        <w:autoSpaceDN w:val="0"/>
        <w:adjustRightInd w:val="0"/>
        <w:ind w:right="25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Планируемая территория площадью 4,9 га относится к землям населенных пунктов и входит в границы кадастрового квартала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37:24:020165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A7868" w:rsidRDefault="00DA7868" w:rsidP="00DA7868">
      <w:pPr>
        <w:tabs>
          <w:tab w:val="left" w:pos="9339"/>
        </w:tabs>
        <w:kinsoku w:val="0"/>
        <w:overflowPunct w:val="0"/>
        <w:autoSpaceDE w:val="0"/>
        <w:autoSpaceDN w:val="0"/>
        <w:adjustRightInd w:val="0"/>
        <w:ind w:right="25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Современное состояние территории: территория застроена многоквартирными жилыми домами, но при этом вдоль улицы Якова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Гарелина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в границах проектируемой территории, преобладает застройка индивидуальными жилыми домами. В соответствии с Генеральным планом города территория относится к жилой зоне; согласно Правилам зоне застройки многоэтажными жилыми домами Ж-3, которая предполагает поэтапное строительство многоэтажных многоквартирных домов на месте индивидуальных жилых домов.</w:t>
      </w:r>
    </w:p>
    <w:p w:rsidR="00DA7868" w:rsidRDefault="00DA7868" w:rsidP="00DA7868">
      <w:pPr>
        <w:tabs>
          <w:tab w:val="left" w:pos="9339"/>
        </w:tabs>
        <w:kinsoku w:val="0"/>
        <w:overflowPunct w:val="0"/>
        <w:autoSpaceDE w:val="0"/>
        <w:autoSpaceDN w:val="0"/>
        <w:adjustRightInd w:val="0"/>
        <w:ind w:right="25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подготовке проекта межевания территории был проведен анализ существующих границ земельных участков, их правового статуса и местоположения границ. Анализ проведен на основании сведений ЕГРН в виде кадастровых планов территории.</w:t>
      </w:r>
    </w:p>
    <w:p w:rsidR="00DA7868" w:rsidRDefault="00DA7868" w:rsidP="00DA7868">
      <w:pPr>
        <w:tabs>
          <w:tab w:val="left" w:pos="9339"/>
        </w:tabs>
        <w:kinsoku w:val="0"/>
        <w:overflowPunct w:val="0"/>
        <w:autoSpaceDE w:val="0"/>
        <w:autoSpaceDN w:val="0"/>
        <w:adjustRightInd w:val="0"/>
        <w:ind w:right="25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подготовке ПМТ использовались материалы и результаты инженерных изысканий данной территории, выполненных ООО «Центр проектирования и инженерных изысканий» в 2023 г.</w:t>
      </w:r>
    </w:p>
    <w:p w:rsidR="00DA7868" w:rsidRDefault="00DA7868" w:rsidP="00DA7868">
      <w:pPr>
        <w:tabs>
          <w:tab w:val="left" w:pos="9339"/>
        </w:tabs>
        <w:kinsoku w:val="0"/>
        <w:overflowPunct w:val="0"/>
        <w:autoSpaceDE w:val="0"/>
        <w:autoSpaceDN w:val="0"/>
        <w:adjustRightInd w:val="0"/>
        <w:ind w:right="25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868" w:rsidRDefault="00DA7868" w:rsidP="00DA7868">
      <w:pPr>
        <w:tabs>
          <w:tab w:val="left" w:pos="9339"/>
        </w:tabs>
        <w:kinsoku w:val="0"/>
        <w:overflowPunct w:val="0"/>
        <w:autoSpaceDE w:val="0"/>
        <w:autoSpaceDN w:val="0"/>
        <w:adjustRightInd w:val="0"/>
        <w:ind w:right="25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9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 и сведения о площади образуемых земельных участков, в том числе возможные способы их образования</w:t>
      </w: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9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A7868" w:rsidRDefault="00DA7868" w:rsidP="00DA7868">
      <w:pPr>
        <w:tabs>
          <w:tab w:val="left" w:pos="9339"/>
        </w:tabs>
        <w:kinsoku w:val="0"/>
        <w:overflowPunct w:val="0"/>
        <w:autoSpaceDE w:val="0"/>
        <w:autoSpaceDN w:val="0"/>
        <w:adjustRightInd w:val="0"/>
        <w:ind w:right="25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Проектом межевания предусматривается образование одного </w:t>
      </w:r>
      <w:bookmarkStart w:id="2" w:name="_Hlk147862913"/>
      <w:r>
        <w:rPr>
          <w:rFonts w:ascii="Times New Roman" w:hAnsi="Times New Roman" w:cs="Times New Roman"/>
          <w:sz w:val="24"/>
          <w:szCs w:val="24"/>
          <w:lang w:val="ru-RU"/>
        </w:rPr>
        <w:t>земельного участка с условным номером 37:24:020165:ЗУ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расположенного по адресу: Ивановская область,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г. Иваново, ул. Якова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Гарелина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дом 43, </w:t>
      </w:r>
      <w:bookmarkStart w:id="3" w:name="_Hlk139997800"/>
      <w:r>
        <w:rPr>
          <w:rFonts w:ascii="Times New Roman" w:hAnsi="Times New Roman" w:cs="Times New Roman"/>
          <w:sz w:val="24"/>
          <w:szCs w:val="24"/>
          <w:lang w:val="ru-RU"/>
        </w:rPr>
        <w:t xml:space="preserve">категории земель – земли населенных пунктов, с разрешенным использованием – «Магазины» (код вида 4.4), площадью 1001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.м</w:t>
      </w:r>
      <w:bookmarkEnd w:id="2"/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путем перераспределения земельного участка с кадастровым номером 37:24:020165:8 с землями, государственная собственность на которые не разграничена, прилегающими к нему. </w:t>
      </w:r>
    </w:p>
    <w:p w:rsidR="00DA7868" w:rsidRDefault="00DA7868" w:rsidP="00DA7868">
      <w:pPr>
        <w:tabs>
          <w:tab w:val="left" w:pos="9339"/>
        </w:tabs>
        <w:kinsoku w:val="0"/>
        <w:overflowPunct w:val="0"/>
        <w:autoSpaceDE w:val="0"/>
        <w:autoSpaceDN w:val="0"/>
        <w:adjustRightInd w:val="0"/>
        <w:ind w:right="25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Конфигурация образуемого земельного участка обусловлена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исходным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смежными земельными участками.</w:t>
      </w:r>
      <w:bookmarkEnd w:id="3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A7868" w:rsidRDefault="00DA7868" w:rsidP="00DA7868">
      <w:pPr>
        <w:tabs>
          <w:tab w:val="left" w:pos="9339"/>
        </w:tabs>
        <w:kinsoku w:val="0"/>
        <w:overflowPunct w:val="0"/>
        <w:autoSpaceDE w:val="0"/>
        <w:autoSpaceDN w:val="0"/>
        <w:adjustRightInd w:val="0"/>
        <w:ind w:right="25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Доступ к образуемому земельному участку обеспечен с земель общего пользования. </w:t>
      </w:r>
    </w:p>
    <w:p w:rsidR="00DA7868" w:rsidRDefault="00DA7868" w:rsidP="00DA7868">
      <w:pPr>
        <w:tabs>
          <w:tab w:val="left" w:pos="9339"/>
        </w:tabs>
        <w:kinsoku w:val="0"/>
        <w:overflowPunct w:val="0"/>
        <w:autoSpaceDE w:val="0"/>
        <w:autoSpaceDN w:val="0"/>
        <w:adjustRightInd w:val="0"/>
        <w:ind w:right="25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Согласно подпункту 2 пункта 1 статьи 39.28 Земельного кодекса Российской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Федерации допускается перераспределение земель, государственная собственность на которые не разграничена, и земельных участков, находящихся в частной собственности, в целях приведения границ земельных участков в соответствие с утвержденным проектом межевания территории для исключения вклинивания, вкрапливания, изломанности границ, чересполосицы при условии, что площадь земельного участка, находящегося в частной собственности, увеличивается в результате этого перераспределения не более чем до установленных предельных максимальных размеров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земельных участков.</w:t>
      </w:r>
    </w:p>
    <w:p w:rsidR="00DA7868" w:rsidRDefault="00DA7868" w:rsidP="00DA7868">
      <w:pPr>
        <w:tabs>
          <w:tab w:val="left" w:pos="9339"/>
        </w:tabs>
        <w:kinsoku w:val="0"/>
        <w:overflowPunct w:val="0"/>
        <w:autoSpaceDE w:val="0"/>
        <w:autoSpaceDN w:val="0"/>
        <w:adjustRightInd w:val="0"/>
        <w:ind w:right="25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рассматриваемом случае путем перераспределения:</w:t>
      </w:r>
    </w:p>
    <w:p w:rsidR="00DA7868" w:rsidRDefault="00DA7868" w:rsidP="00DA7868">
      <w:pPr>
        <w:tabs>
          <w:tab w:val="left" w:pos="9339"/>
        </w:tabs>
        <w:kinsoku w:val="0"/>
        <w:overflowPunct w:val="0"/>
        <w:autoSpaceDE w:val="0"/>
        <w:autoSpaceDN w:val="0"/>
        <w:adjustRightInd w:val="0"/>
        <w:ind w:right="25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Исключаются вклинивание, вкрапливание земель между земельными участками с кадастровыми номерами </w:t>
      </w:r>
      <w:bookmarkStart w:id="4" w:name="_Hlk150868093"/>
      <w:r>
        <w:rPr>
          <w:rFonts w:ascii="Times New Roman" w:hAnsi="Times New Roman" w:cs="Times New Roman"/>
          <w:sz w:val="24"/>
          <w:szCs w:val="24"/>
          <w:lang w:val="ru-RU"/>
        </w:rPr>
        <w:t>37:24:020165:8</w:t>
      </w:r>
      <w:bookmarkEnd w:id="4"/>
      <w:r>
        <w:rPr>
          <w:rFonts w:ascii="Times New Roman" w:hAnsi="Times New Roman" w:cs="Times New Roman"/>
          <w:sz w:val="24"/>
          <w:szCs w:val="24"/>
          <w:lang w:val="ru-RU"/>
        </w:rPr>
        <w:t xml:space="preserve"> и 37:24:020165:9, а также устраняется чересполосица.</w:t>
      </w:r>
    </w:p>
    <w:p w:rsidR="00DA7868" w:rsidRDefault="00DA7868" w:rsidP="00DA7868">
      <w:pPr>
        <w:tabs>
          <w:tab w:val="left" w:pos="9339"/>
        </w:tabs>
        <w:kinsoku w:val="0"/>
        <w:overflowPunct w:val="0"/>
        <w:autoSpaceDE w:val="0"/>
        <w:autoSpaceDN w:val="0"/>
        <w:adjustRightInd w:val="0"/>
        <w:ind w:right="25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2. Образуется земельный участок, площадь которого не превышает предельные максимальные размеры земельных участков, так как последние не установлены.</w:t>
      </w:r>
    </w:p>
    <w:p w:rsidR="00DA7868" w:rsidRDefault="00DA7868" w:rsidP="00DA7868">
      <w:pPr>
        <w:tabs>
          <w:tab w:val="left" w:pos="9339"/>
        </w:tabs>
        <w:kinsoku w:val="0"/>
        <w:overflowPunct w:val="0"/>
        <w:autoSpaceDE w:val="0"/>
        <w:autoSpaceDN w:val="0"/>
        <w:adjustRightInd w:val="0"/>
        <w:ind w:right="25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868" w:rsidRDefault="00DA7868" w:rsidP="00DA7868">
      <w:pPr>
        <w:tabs>
          <w:tab w:val="left" w:pos="9339"/>
        </w:tabs>
        <w:kinsoku w:val="0"/>
        <w:overflowPunct w:val="0"/>
        <w:autoSpaceDE w:val="0"/>
        <w:autoSpaceDN w:val="0"/>
        <w:adjustRightInd w:val="0"/>
        <w:ind w:right="25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Кроме того, образование самостоятельного земельного участка из земель, участвующих в перераспределении, невозможно, с учетом конфигурации земель (узкая длинная полоска).</w:t>
      </w:r>
    </w:p>
    <w:p w:rsidR="00DA7868" w:rsidRDefault="00DA7868" w:rsidP="00DA7868">
      <w:pPr>
        <w:tabs>
          <w:tab w:val="left" w:pos="9339"/>
        </w:tabs>
        <w:kinsoku w:val="0"/>
        <w:overflowPunct w:val="0"/>
        <w:autoSpaceDE w:val="0"/>
        <w:autoSpaceDN w:val="0"/>
        <w:adjustRightInd w:val="0"/>
        <w:ind w:right="25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868" w:rsidRDefault="00DA7868" w:rsidP="00DA7868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Перечень координат поворотных точек образуемого земельного участка в системе координат МСК-37</w:t>
      </w:r>
    </w:p>
    <w:p w:rsidR="00DA7868" w:rsidRDefault="00DA7868" w:rsidP="00DA786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A7868" w:rsidRDefault="00DA7868" w:rsidP="00DA7868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 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DA7868" w:rsidRDefault="00DA7868" w:rsidP="00DA7868">
      <w:pPr>
        <w:pStyle w:val="1"/>
        <w:ind w:firstLine="567"/>
        <w:jc w:val="both"/>
        <w:rPr>
          <w:rFonts w:cs="Times New Roman"/>
          <w:sz w:val="24"/>
          <w:szCs w:val="24"/>
          <w:lang w:val="ru-RU"/>
        </w:rPr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99"/>
        <w:gridCol w:w="2799"/>
        <w:gridCol w:w="2799"/>
      </w:tblGrid>
      <w:tr w:rsidR="00DA7868" w:rsidTr="00DA7868">
        <w:trPr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pStyle w:val="1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точки</w:t>
            </w:r>
            <w:proofErr w:type="spellEnd"/>
            <w:proofErr w:type="gram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pStyle w:val="1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Координата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Х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pStyle w:val="1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Координата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Y</w:t>
            </w:r>
          </w:p>
        </w:tc>
      </w:tr>
      <w:tr w:rsidR="00DA7868" w:rsidTr="00DA7868">
        <w:trPr>
          <w:jc w:val="center"/>
        </w:trPr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pStyle w:val="1"/>
              <w:ind w:left="0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37:24:020165:ЗУ</w:t>
            </w:r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  <w:proofErr w:type="gramEnd"/>
          </w:p>
        </w:tc>
      </w:tr>
      <w:tr w:rsidR="00DA7868" w:rsidTr="00DA7868">
        <w:trPr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307958,54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2214266,36</w:t>
            </w:r>
          </w:p>
        </w:tc>
      </w:tr>
      <w:tr w:rsidR="00DA7868" w:rsidTr="00DA7868">
        <w:trPr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307916,99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2214250,65</w:t>
            </w:r>
          </w:p>
        </w:tc>
      </w:tr>
      <w:tr w:rsidR="00DA7868" w:rsidTr="00DA7868">
        <w:trPr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307911,78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2214248,68</w:t>
            </w:r>
          </w:p>
        </w:tc>
      </w:tr>
      <w:tr w:rsidR="00DA7868" w:rsidTr="00DA7868">
        <w:trPr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307919,57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2214230,17</w:t>
            </w:r>
          </w:p>
        </w:tc>
      </w:tr>
      <w:tr w:rsidR="00DA7868" w:rsidTr="00DA7868">
        <w:trPr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307923,89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2214231,83</w:t>
            </w:r>
          </w:p>
        </w:tc>
      </w:tr>
      <w:tr w:rsidR="00DA7868" w:rsidTr="00DA7868">
        <w:trPr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307966,75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pStyle w:val="1"/>
              <w:ind w:left="0"/>
              <w:jc w:val="center"/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2214248,34</w:t>
            </w:r>
          </w:p>
        </w:tc>
      </w:tr>
    </w:tbl>
    <w:p w:rsidR="00DA7868" w:rsidRDefault="00DA7868" w:rsidP="00DA7868">
      <w:pPr>
        <w:pStyle w:val="1"/>
        <w:ind w:firstLine="567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</w:p>
    <w:p w:rsidR="00DA7868" w:rsidRDefault="00DA7868" w:rsidP="00DA786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cs="Times New Roman"/>
          <w:b/>
          <w:bCs/>
          <w:sz w:val="24"/>
          <w:szCs w:val="24"/>
          <w:lang w:val="ru-RU"/>
        </w:rPr>
        <w:br w:type="page"/>
      </w: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left="160" w:right="242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242"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A7868" w:rsidRDefault="00DA7868" w:rsidP="00DA786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образуются.</w:t>
      </w: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left="160" w:right="242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242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Сведения об устанавливаемых красных линиях, содержащие перечень координат характерных точек, используемой для ведения Единого государственного реестра недвижимости</w:t>
      </w: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242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242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ПМТ предусматривает установление (координирование) красных линий улиц Фролова, Якова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Гарелина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, Тимирязева, Академика Мальцева.</w:t>
      </w: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242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Ширина в красных линиях указанных улиц принята не менее ширины в соответствии с нормами МНГП для категории улиц местного значения – улицы в жилой застройке (улицы Фролова и Академика Мальцева) и категории магистральных улиц районного значения транспортно-пешеходной (улицы Тимирязева и Якова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Гарелина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).</w:t>
      </w: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242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Перечень координат характерных точек красных линий приведен в Таблице № 2.</w:t>
      </w: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242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242" w:firstLine="708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Таблица № 2</w:t>
      </w: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242" w:firstLine="708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 системе координат МСК-37</w:t>
      </w: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left="160" w:right="242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2"/>
        <w:tblW w:w="9480" w:type="dxa"/>
        <w:tblInd w:w="160" w:type="dxa"/>
        <w:tblLayout w:type="fixed"/>
        <w:tblLook w:val="04A0" w:firstRow="1" w:lastRow="0" w:firstColumn="1" w:lastColumn="0" w:noHBand="0" w:noVBand="1"/>
      </w:tblPr>
      <w:tblGrid>
        <w:gridCol w:w="3239"/>
        <w:gridCol w:w="3263"/>
        <w:gridCol w:w="2978"/>
      </w:tblGrid>
      <w:tr w:rsidR="00DA7868" w:rsidTr="00DA7868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№ характерной точки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Y</w:t>
            </w:r>
          </w:p>
        </w:tc>
      </w:tr>
      <w:tr w:rsidR="00DA7868" w:rsidTr="00DA7868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307923,76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2214343,55</w:t>
            </w:r>
          </w:p>
        </w:tc>
      </w:tr>
      <w:tr w:rsidR="00DA7868" w:rsidTr="00DA7868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307921,63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2214348,25</w:t>
            </w:r>
          </w:p>
        </w:tc>
      </w:tr>
      <w:tr w:rsidR="00DA7868" w:rsidTr="00DA7868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307765,12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2214282,21</w:t>
            </w:r>
          </w:p>
        </w:tc>
      </w:tr>
      <w:tr w:rsidR="00DA7868" w:rsidTr="00DA7868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307852,73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2214083,34</w:t>
            </w:r>
          </w:p>
        </w:tc>
      </w:tr>
      <w:tr w:rsidR="00DA7868" w:rsidTr="00DA7868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308010,96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2214150,44</w:t>
            </w:r>
          </w:p>
        </w:tc>
      </w:tr>
      <w:tr w:rsidR="00DA7868" w:rsidTr="00DA7868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308010,93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2214150,49</w:t>
            </w:r>
          </w:p>
        </w:tc>
      </w:tr>
    </w:tbl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left="160" w:right="242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left="160" w:right="242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242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242"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242" w:firstLine="708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Таблица № 3</w:t>
      </w:r>
    </w:p>
    <w:p w:rsidR="00DA7868" w:rsidRDefault="00DA7868" w:rsidP="00DA7868">
      <w:pPr>
        <w:kinsoku w:val="0"/>
        <w:overflowPunct w:val="0"/>
        <w:autoSpaceDE w:val="0"/>
        <w:autoSpaceDN w:val="0"/>
        <w:adjustRightInd w:val="0"/>
        <w:ind w:right="242" w:firstLine="708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 системе координат МСК-37</w:t>
      </w:r>
    </w:p>
    <w:p w:rsidR="00DA7868" w:rsidRDefault="00DA7868" w:rsidP="00DA786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2"/>
        <w:tblW w:w="9480" w:type="dxa"/>
        <w:tblInd w:w="160" w:type="dxa"/>
        <w:tblLayout w:type="fixed"/>
        <w:tblLook w:val="04A0" w:firstRow="1" w:lastRow="0" w:firstColumn="1" w:lastColumn="0" w:noHBand="0" w:noVBand="1"/>
      </w:tblPr>
      <w:tblGrid>
        <w:gridCol w:w="3239"/>
        <w:gridCol w:w="3263"/>
        <w:gridCol w:w="2978"/>
      </w:tblGrid>
      <w:tr w:rsidR="00DA7868" w:rsidTr="00DA7868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№ характерной точки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Y</w:t>
            </w:r>
          </w:p>
        </w:tc>
      </w:tr>
      <w:tr w:rsidR="00DA7868" w:rsidTr="00DA7868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307850,98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2214078,06</w:t>
            </w:r>
          </w:p>
        </w:tc>
      </w:tr>
      <w:tr w:rsidR="00DA7868" w:rsidTr="00DA7868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308051,93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2214163,41</w:t>
            </w:r>
          </w:p>
        </w:tc>
      </w:tr>
      <w:tr w:rsidR="00DA7868" w:rsidTr="00DA7868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307959,43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2214369,97</w:t>
            </w:r>
          </w:p>
        </w:tc>
      </w:tr>
      <w:tr w:rsidR="00DA7868" w:rsidTr="00DA7868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307760,73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68" w:rsidRDefault="00DA7868">
            <w:pPr>
              <w:kinsoku w:val="0"/>
              <w:overflowPunct w:val="0"/>
              <w:autoSpaceDE w:val="0"/>
              <w:autoSpaceDN w:val="0"/>
              <w:adjustRightInd w:val="0"/>
              <w:ind w:right="2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2214284,31</w:t>
            </w:r>
          </w:p>
        </w:tc>
      </w:tr>
    </w:tbl>
    <w:p w:rsidR="00DA7868" w:rsidRDefault="00DA7868" w:rsidP="00DA7868">
      <w:pPr>
        <w:ind w:left="1650" w:right="79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4EA9" w:rsidRDefault="00994EA9"/>
    <w:sectPr w:rsidR="00994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68"/>
    <w:rsid w:val="00994EA9"/>
    <w:rsid w:val="00DA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7868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DA7868"/>
    <w:pPr>
      <w:ind w:left="1179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A7868"/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a3">
    <w:name w:val="List Paragraph"/>
    <w:basedOn w:val="a"/>
    <w:uiPriority w:val="34"/>
    <w:qFormat/>
    <w:rsid w:val="00DA7868"/>
  </w:style>
  <w:style w:type="table" w:styleId="a4">
    <w:name w:val="Table Grid"/>
    <w:basedOn w:val="a1"/>
    <w:uiPriority w:val="39"/>
    <w:rsid w:val="00DA786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DA786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7868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DA7868"/>
    <w:pPr>
      <w:ind w:left="1179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A7868"/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a3">
    <w:name w:val="List Paragraph"/>
    <w:basedOn w:val="a"/>
    <w:uiPriority w:val="34"/>
    <w:qFormat/>
    <w:rsid w:val="00DA7868"/>
  </w:style>
  <w:style w:type="table" w:styleId="a4">
    <w:name w:val="Table Grid"/>
    <w:basedOn w:val="a1"/>
    <w:uiPriority w:val="39"/>
    <w:rsid w:val="00DA786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DA786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7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Малкина</dc:creator>
  <cp:lastModifiedBy>Наталья Анатольевна Малкина</cp:lastModifiedBy>
  <cp:revision>1</cp:revision>
  <dcterms:created xsi:type="dcterms:W3CDTF">2023-12-07T13:56:00Z</dcterms:created>
  <dcterms:modified xsi:type="dcterms:W3CDTF">2023-12-07T13:56:00Z</dcterms:modified>
</cp:coreProperties>
</file>